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A02" w:rsidRDefault="007B1A02" w:rsidP="007B1A02">
      <w:pPr>
        <w:tabs>
          <w:tab w:val="left" w:pos="709"/>
        </w:tabs>
        <w:ind w:left="709"/>
        <w:jc w:val="center"/>
        <w:rPr>
          <w:rFonts w:ascii="Bodo_uzb" w:hAnsi="Bodo_uzb"/>
          <w:sz w:val="32"/>
        </w:rPr>
      </w:pPr>
      <w:r>
        <w:rPr>
          <w:rFonts w:ascii="Bodo_uzb" w:hAnsi="Bodo_uzb"/>
          <w:sz w:val="32"/>
        </w:rPr>
        <w:t>Ташкилот тизим сифатида.</w:t>
      </w:r>
    </w:p>
    <w:p w:rsidR="007B1A02" w:rsidRDefault="007B1A02" w:rsidP="007B1A02">
      <w:pPr>
        <w:tabs>
          <w:tab w:val="left" w:pos="709"/>
        </w:tabs>
        <w:ind w:left="709"/>
        <w:jc w:val="both"/>
        <w:rPr>
          <w:rFonts w:ascii="Bodo_uzb" w:hAnsi="Bodo_uzb"/>
          <w:b/>
          <w:sz w:val="32"/>
        </w:rPr>
      </w:pPr>
      <w:r>
        <w:rPr>
          <w:rFonts w:ascii="Bodo_uzb" w:hAnsi="Bodo_uzb"/>
          <w:b/>
          <w:sz w:val="32"/>
        </w:rPr>
        <w:t>1. Ташкилотларга доир тизимий ёндашув.</w:t>
      </w:r>
    </w:p>
    <w:p w:rsidR="007B1A02" w:rsidRDefault="007B1A02" w:rsidP="007B1A02">
      <w:pPr>
        <w:tabs>
          <w:tab w:val="left" w:pos="709"/>
        </w:tabs>
        <w:ind w:left="709"/>
        <w:jc w:val="both"/>
        <w:rPr>
          <w:rFonts w:ascii="Bodo_uzb" w:hAnsi="Bodo_uzb"/>
          <w:b/>
          <w:sz w:val="32"/>
        </w:rPr>
      </w:pPr>
      <w:r>
        <w:rPr>
          <w:rFonts w:ascii="Bodo_uzb" w:hAnsi="Bodo_uzb"/>
          <w:b/>
          <w:sz w:val="32"/>
        </w:rPr>
        <w:t>2. Бошкариш фаолиятининг мохияти.</w:t>
      </w:r>
    </w:p>
    <w:p w:rsidR="007B1A02" w:rsidRDefault="007B1A02" w:rsidP="007B1A02">
      <w:pPr>
        <w:tabs>
          <w:tab w:val="left" w:pos="709"/>
        </w:tabs>
        <w:ind w:left="709"/>
        <w:jc w:val="both"/>
        <w:rPr>
          <w:rFonts w:ascii="Bodo_uzb" w:hAnsi="Bodo_uzb"/>
          <w:b/>
          <w:sz w:val="32"/>
        </w:rPr>
      </w:pPr>
      <w:r>
        <w:rPr>
          <w:rFonts w:ascii="Bodo_uzb" w:hAnsi="Bodo_uzb"/>
          <w:b/>
          <w:sz w:val="32"/>
        </w:rPr>
        <w:t>3. Ташкилотнинг асосий тамойиллари.</w:t>
      </w:r>
    </w:p>
    <w:p w:rsidR="007B1A02" w:rsidRDefault="007B1A02" w:rsidP="007B1A02">
      <w:pPr>
        <w:tabs>
          <w:tab w:val="left" w:pos="709"/>
        </w:tabs>
        <w:ind w:left="709"/>
        <w:jc w:val="both"/>
        <w:rPr>
          <w:rFonts w:ascii="Bodo_uzb" w:hAnsi="Bodo_uzb"/>
          <w:b/>
          <w:sz w:val="32"/>
        </w:rPr>
      </w:pPr>
    </w:p>
    <w:p w:rsidR="007B1A02" w:rsidRDefault="007B1A02" w:rsidP="007B1A02">
      <w:pPr>
        <w:tabs>
          <w:tab w:val="left" w:pos="709"/>
        </w:tabs>
        <w:ind w:firstLine="709"/>
        <w:jc w:val="both"/>
        <w:rPr>
          <w:rFonts w:ascii="Bodo_uzb" w:hAnsi="Bodo_uzb"/>
          <w:sz w:val="32"/>
        </w:rPr>
      </w:pPr>
      <w:r>
        <w:rPr>
          <w:rFonts w:ascii="Bodo_uzb" w:hAnsi="Bodo_uzb"/>
          <w:sz w:val="32"/>
        </w:rPr>
        <w:t>Ташкилотлар ўз тармоқлари ва унда хизмат қилаётган ходимлар фаолиятини мувофиқлаштирадиган ва назорат қиладиган тизимларини яратади. Турли фаолият билан шуғулланадиган ташкилотларнинг бошқарув тизими бир-бирлари билан қуйидагича фарқланиши мумкин:</w:t>
      </w:r>
    </w:p>
    <w:p w:rsidR="007B1A02" w:rsidRDefault="007B1A02" w:rsidP="007B1A02">
      <w:pPr>
        <w:numPr>
          <w:ilvl w:val="0"/>
          <w:numId w:val="1"/>
        </w:numPr>
        <w:tabs>
          <w:tab w:val="left" w:pos="709"/>
        </w:tabs>
        <w:ind w:firstLine="709"/>
        <w:jc w:val="both"/>
        <w:rPr>
          <w:rFonts w:ascii="Bodo_uzb" w:hAnsi="Bodo_uzb"/>
          <w:sz w:val="32"/>
        </w:rPr>
      </w:pPr>
      <w:r>
        <w:rPr>
          <w:rFonts w:ascii="Bodo_uzb" w:hAnsi="Bodo_uzb"/>
          <w:sz w:val="32"/>
        </w:rPr>
        <w:t xml:space="preserve"> мураккаблик жараёни, яъни иш фаолиятларининг ҳилма-ҳиллиги</w:t>
      </w:r>
    </w:p>
    <w:p w:rsidR="007B1A02" w:rsidRDefault="007B1A02" w:rsidP="007B1A02">
      <w:pPr>
        <w:numPr>
          <w:ilvl w:val="0"/>
          <w:numId w:val="1"/>
        </w:numPr>
        <w:tabs>
          <w:tab w:val="left" w:pos="709"/>
        </w:tabs>
        <w:ind w:firstLine="709"/>
        <w:jc w:val="both"/>
        <w:rPr>
          <w:rFonts w:ascii="Bodo_uzb" w:hAnsi="Bodo_uzb"/>
          <w:sz w:val="32"/>
        </w:rPr>
      </w:pPr>
      <w:r>
        <w:rPr>
          <w:rFonts w:ascii="Bodo_uzb" w:hAnsi="Bodo_uzb"/>
          <w:sz w:val="32"/>
        </w:rPr>
        <w:t xml:space="preserve"> шаклланиш жараёни, яъни олдиндан ўрнатилган қоида ва амалларга амал қилиниши</w:t>
      </w:r>
    </w:p>
    <w:p w:rsidR="007B1A02" w:rsidRDefault="007B1A02" w:rsidP="007B1A02">
      <w:pPr>
        <w:numPr>
          <w:ilvl w:val="0"/>
          <w:numId w:val="1"/>
        </w:numPr>
        <w:tabs>
          <w:tab w:val="left" w:pos="709"/>
        </w:tabs>
        <w:ind w:firstLine="709"/>
        <w:jc w:val="both"/>
        <w:rPr>
          <w:rFonts w:ascii="Bodo_uzb" w:hAnsi="Bodo_uzb"/>
          <w:sz w:val="32"/>
        </w:rPr>
      </w:pPr>
      <w:r>
        <w:rPr>
          <w:rFonts w:ascii="Bodo_uzb" w:hAnsi="Bodo_uzb"/>
          <w:sz w:val="32"/>
        </w:rPr>
        <w:t xml:space="preserve"> марказлашган ва марказлашмаган бошқарув қарорларини қабул қилишга доир ўзаро муносабатлар.</w:t>
      </w:r>
    </w:p>
    <w:p w:rsidR="007B1A02" w:rsidRDefault="007B1A02" w:rsidP="007B1A02">
      <w:pPr>
        <w:tabs>
          <w:tab w:val="left" w:pos="709"/>
        </w:tabs>
        <w:ind w:firstLine="709"/>
        <w:jc w:val="both"/>
        <w:rPr>
          <w:rFonts w:ascii="Bodo_uzb" w:hAnsi="Bodo_uzb"/>
          <w:sz w:val="32"/>
        </w:rPr>
      </w:pPr>
      <w:r>
        <w:rPr>
          <w:rFonts w:ascii="Bodo_uzb" w:hAnsi="Bodo_uzb"/>
          <w:sz w:val="32"/>
        </w:rPr>
        <w:t>Ташкиллаштириш тизимини унинг тармоқлари ва ташкилотлар ходимлари ўртасидаги доимий ўзаро алоқалар ва муносабатлар ташкил қилади. Умуман олганда тизимдаги ўзаро алоқалар фаолиятидаги технологик жараёнлар, инсоний муносабатлар ташкилий ишларнинг асосини ташкил қилади.</w:t>
      </w:r>
    </w:p>
    <w:p w:rsidR="007B1A02" w:rsidRDefault="007B1A02" w:rsidP="007B1A02">
      <w:pPr>
        <w:tabs>
          <w:tab w:val="left" w:pos="709"/>
        </w:tabs>
        <w:ind w:firstLine="709"/>
        <w:jc w:val="both"/>
        <w:rPr>
          <w:rFonts w:ascii="Bodo_uzb" w:hAnsi="Bodo_uzb"/>
          <w:sz w:val="32"/>
        </w:rPr>
      </w:pPr>
      <w:r>
        <w:rPr>
          <w:rFonts w:ascii="Bodo_uzb" w:hAnsi="Bodo_uzb"/>
          <w:sz w:val="32"/>
        </w:rPr>
        <w:t>Исталган ташкилотнинг тузилишини таҳлил қилганимизда чизмада унинг бўлимлари, секторлари ва бошқа тузилмаларини кўришимиз ёки акс эттиришимиз мумкин. Лекин фаолият жараёнида инсон омилининг аҳамиятини чизмада ёки жадвалда кўрсатиш мумкинми?!</w:t>
      </w:r>
    </w:p>
    <w:p w:rsidR="007B1A02" w:rsidRDefault="007B1A02" w:rsidP="007B1A02">
      <w:pPr>
        <w:tabs>
          <w:tab w:val="left" w:pos="709"/>
        </w:tabs>
        <w:ind w:firstLine="709"/>
        <w:jc w:val="both"/>
        <w:rPr>
          <w:rFonts w:ascii="Bodo_uzb" w:hAnsi="Bodo_uzb"/>
          <w:sz w:val="32"/>
        </w:rPr>
      </w:pPr>
      <w:r>
        <w:rPr>
          <w:rFonts w:ascii="Bodo_uzb" w:hAnsi="Bodo_uzb"/>
          <w:sz w:val="32"/>
        </w:rPr>
        <w:t>Шу нуқтаи назардан келиб чиқиб, ташкил қилиш ташкиллаштириш жараёнида инсон омилининг ролига алоҳида аҳамият бермоқлик лозим.</w:t>
      </w:r>
    </w:p>
    <w:p w:rsidR="007B1A02" w:rsidRDefault="007B1A02" w:rsidP="007B1A02">
      <w:pPr>
        <w:tabs>
          <w:tab w:val="left" w:pos="709"/>
        </w:tabs>
        <w:ind w:firstLine="709"/>
        <w:jc w:val="both"/>
        <w:rPr>
          <w:rFonts w:ascii="Bodo_uzb" w:hAnsi="Bodo_uzb"/>
          <w:sz w:val="32"/>
        </w:rPr>
      </w:pPr>
      <w:r>
        <w:rPr>
          <w:rFonts w:ascii="Bodo_uzb" w:hAnsi="Bodo_uzb"/>
          <w:sz w:val="32"/>
        </w:rPr>
        <w:t>Шунга кўра, шаклидан қатъий назар исталган тижорат фирмалари, касалхоналар, банк, хукумат идоралари, муассасалар ташкилотларнинг фаолиятларини баҳолашда ва самарадорлигини белгилашда қуйидаги холатларнинг таъсирини унутмаслик лозим:</w:t>
      </w:r>
    </w:p>
    <w:p w:rsidR="007B1A02" w:rsidRDefault="007B1A02" w:rsidP="007B1A02">
      <w:pPr>
        <w:tabs>
          <w:tab w:val="left" w:pos="709"/>
        </w:tabs>
        <w:ind w:firstLine="709"/>
        <w:jc w:val="both"/>
        <w:rPr>
          <w:rFonts w:ascii="Bodo_uzb" w:hAnsi="Bodo_uzb"/>
          <w:sz w:val="32"/>
        </w:rPr>
      </w:pPr>
      <w:r>
        <w:rPr>
          <w:rFonts w:ascii="Bodo_uzb" w:hAnsi="Bodo_uzb"/>
          <w:sz w:val="32"/>
        </w:rPr>
        <w:lastRenderedPageBreak/>
        <w:t>1. Бевосита иш жараёнида одамлар ва улар фаолиятидаги амалий алоқалар. Булар ишларни такомиллаштириш тизими ва мансаб мажбуриятларида ўз аксини топган бўлади.</w:t>
      </w:r>
    </w:p>
    <w:p w:rsidR="007B1A02" w:rsidRDefault="007B1A02" w:rsidP="007B1A02">
      <w:pPr>
        <w:numPr>
          <w:ilvl w:val="0"/>
          <w:numId w:val="2"/>
        </w:numPr>
        <w:tabs>
          <w:tab w:val="left" w:pos="426"/>
          <w:tab w:val="left" w:pos="709"/>
        </w:tabs>
        <w:ind w:left="0" w:firstLine="709"/>
        <w:jc w:val="both"/>
        <w:rPr>
          <w:rFonts w:ascii="Bodo_uzb" w:hAnsi="Bodo_uzb"/>
          <w:sz w:val="32"/>
        </w:rPr>
      </w:pPr>
      <w:r>
        <w:rPr>
          <w:rFonts w:ascii="Bodo_uzb" w:hAnsi="Bodo_uzb"/>
          <w:sz w:val="32"/>
        </w:rPr>
        <w:t>Инсон алоқа ва фаолиятига бевосита таъсир ўтказадиган ташкилот раҳбариятининг амалий сиёсати ва иш услуби.</w:t>
      </w:r>
    </w:p>
    <w:p w:rsidR="007B1A02" w:rsidRDefault="007B1A02" w:rsidP="007B1A02">
      <w:pPr>
        <w:numPr>
          <w:ilvl w:val="0"/>
          <w:numId w:val="3"/>
        </w:numPr>
        <w:tabs>
          <w:tab w:val="left" w:pos="426"/>
          <w:tab w:val="left" w:pos="709"/>
        </w:tabs>
        <w:ind w:left="0" w:firstLine="709"/>
        <w:jc w:val="both"/>
        <w:rPr>
          <w:rFonts w:ascii="Bodo_uzb" w:hAnsi="Bodo_uzb"/>
          <w:sz w:val="32"/>
        </w:rPr>
      </w:pPr>
      <w:r>
        <w:rPr>
          <w:rFonts w:ascii="Bodo_uzb" w:hAnsi="Bodo_uzb"/>
          <w:sz w:val="32"/>
        </w:rPr>
        <w:t>Турли бошқарув меъёридаги ташкилот  ишловчилари вазифалари ва шундан келиб чиққан ваколатлари. Улар қуйи, ўрта, олий даражада бўлиши мумкин.</w:t>
      </w:r>
    </w:p>
    <w:p w:rsidR="007B1A02" w:rsidRDefault="007B1A02" w:rsidP="007B1A02">
      <w:pPr>
        <w:tabs>
          <w:tab w:val="left" w:pos="709"/>
        </w:tabs>
        <w:jc w:val="both"/>
        <w:rPr>
          <w:rFonts w:ascii="Bodo_uzb" w:hAnsi="Bodo_uzb"/>
          <w:sz w:val="32"/>
        </w:rPr>
      </w:pPr>
      <w:r>
        <w:rPr>
          <w:rFonts w:ascii="Bodo_uzb" w:hAnsi="Bodo_uzb"/>
          <w:sz w:val="32"/>
        </w:rPr>
        <w:tab/>
        <w:t>Юқорида келтирилган учала фактор тамойилларидан унумли ва ўринли фойданилганда ҳар қандай ишлаб чиқаришда юқори сифатли, муҳими самарадор бўлган натижаларга эришишнинг энг рационал тизими яратилган деб ҳисобланиши мумкин.</w:t>
      </w:r>
    </w:p>
    <w:p w:rsidR="007B1A02" w:rsidRDefault="007B1A02" w:rsidP="007B1A02">
      <w:pPr>
        <w:tabs>
          <w:tab w:val="left" w:pos="709"/>
        </w:tabs>
        <w:ind w:left="705"/>
        <w:jc w:val="both"/>
        <w:rPr>
          <w:rFonts w:ascii="Bodo_uzb" w:hAnsi="Bodo_uzb"/>
          <w:sz w:val="32"/>
        </w:rPr>
      </w:pPr>
      <w:r>
        <w:rPr>
          <w:rFonts w:ascii="Bodo_uzb" w:hAnsi="Bodo_uzb"/>
          <w:sz w:val="32"/>
        </w:rPr>
        <w:t>5.2. Асосий структуравий принциплар.</w:t>
      </w:r>
    </w:p>
    <w:p w:rsidR="007B1A02" w:rsidRDefault="007B1A02" w:rsidP="007B1A02">
      <w:pPr>
        <w:ind w:firstLine="709"/>
        <w:jc w:val="both"/>
        <w:rPr>
          <w:rFonts w:ascii="Bodo_uzb" w:hAnsi="Bodo_uzb"/>
          <w:sz w:val="32"/>
        </w:rPr>
      </w:pPr>
      <w:r>
        <w:rPr>
          <w:rFonts w:ascii="Bodo_uzb" w:hAnsi="Bodo_uzb"/>
          <w:sz w:val="32"/>
        </w:rPr>
        <w:t>Бошқариш санъати ҳар бир алоҳида ҳолат учун мувофиқ келган принципларни танлашни ўз ичига олади. Структуравий принциплар ўзаро бир-бири билан боғлиқ бўлган вазифалар, ҳуқуқ ва маъсулиятлар тизимини тузиш учун асосий йўналишларни белгилаб беради.</w:t>
      </w:r>
    </w:p>
    <w:p w:rsidR="007B1A02" w:rsidRDefault="007B1A02" w:rsidP="007B1A02">
      <w:pPr>
        <w:ind w:firstLine="709"/>
        <w:jc w:val="both"/>
        <w:rPr>
          <w:rFonts w:ascii="Bodo_uzb" w:hAnsi="Bodo_uzb"/>
          <w:sz w:val="32"/>
        </w:rPr>
      </w:pPr>
      <w:r>
        <w:rPr>
          <w:rFonts w:ascii="Bodo_uzb" w:hAnsi="Bodo_uzb"/>
          <w:sz w:val="32"/>
        </w:rPr>
        <w:t>Ташкилотчилик функциялари ташкилотнинг ўз олдига қўйган йирик мақсад ва вазифаларини амалга ошириш учун уларни кичик-кичик, босқичма-босқич, бир-бирини тўлдириб борадиган вазифаларга бўлиш билан бошланади. Ушбу вазифалар ўзаро манфаатдор алоқа бўлган тармоқчаларда қайта гуруҳланади. Ҳар бир тармоқнинг раҳбарини тайинлаш, уларга мувофиқ бўлган ҳуқуқ ва жавобгарликни бериш ва ниҳоят барча тармоқчаларни бир мақсадли манфаатли фаолиятга йўналтириш ташкилот функциясининг муҳим хусусиятлари ҳисобланади.</w:t>
      </w:r>
    </w:p>
    <w:p w:rsidR="007B1A02" w:rsidRDefault="007B1A02" w:rsidP="007B1A02">
      <w:pPr>
        <w:ind w:firstLine="709"/>
        <w:jc w:val="both"/>
        <w:rPr>
          <w:rFonts w:ascii="Bodo_uzb" w:hAnsi="Bodo_uzb"/>
          <w:sz w:val="32"/>
        </w:rPr>
      </w:pPr>
      <w:r>
        <w:rPr>
          <w:rFonts w:ascii="Bodo_uzb" w:hAnsi="Bodo_uzb"/>
          <w:sz w:val="32"/>
        </w:rPr>
        <w:t>Ташкилотнинг ҳар бир асосий принципларини алоҳида кўриб чиқамиз.</w:t>
      </w:r>
    </w:p>
    <w:p w:rsidR="007B1A02" w:rsidRDefault="007B1A02" w:rsidP="007B1A02">
      <w:pPr>
        <w:ind w:firstLine="709"/>
        <w:jc w:val="both"/>
        <w:rPr>
          <w:rFonts w:ascii="Bodo_uzb" w:hAnsi="Bodo_uzb"/>
          <w:sz w:val="32"/>
        </w:rPr>
      </w:pPr>
      <w:r>
        <w:rPr>
          <w:rFonts w:ascii="Bodo_uzb" w:hAnsi="Bodo_uzb"/>
          <w:sz w:val="32"/>
        </w:rPr>
        <w:t xml:space="preserve">1. Меҳнатни тақсимлаш принципи, унинг тақсимланиши ва маҳсуслантирилиши бир хил шароитда кўпроқ ишлаб чиқаришнинг табиий бўлган усулидир. Махсуслаштириш йўли билан алоҳида эътибор ва восита зарур бўлган объектлар сони анчага қисқаради. Шу билан бирга меҳнатни тақсимлаш принципининг маълум даражада чегараси бўлиши лозим. Меҳнатни бошқаришнинг мазкур </w:t>
      </w:r>
      <w:r>
        <w:rPr>
          <w:rFonts w:ascii="Bodo_uzb" w:hAnsi="Bodo_uzb"/>
          <w:sz w:val="32"/>
        </w:rPr>
        <w:lastRenderedPageBreak/>
        <w:t>услубида фақат уларнинг техник томонларига эътиборни қаратиш лозим. Кейинги пайтларда ташкилотларда меҳнатни тақсимлашнинг инсон омилларига таъсирини белгилаб ёки тушинтириб бера оладиган чуқурлаштирилган изланишлар пайдо бўлди.</w:t>
      </w:r>
    </w:p>
    <w:p w:rsidR="007B1A02" w:rsidRDefault="007B1A02" w:rsidP="007B1A02">
      <w:pPr>
        <w:numPr>
          <w:ilvl w:val="0"/>
          <w:numId w:val="4"/>
        </w:numPr>
        <w:ind w:left="0" w:firstLine="851"/>
        <w:jc w:val="both"/>
        <w:rPr>
          <w:rFonts w:ascii="Bodo_uzb" w:hAnsi="Bodo_uzb"/>
          <w:sz w:val="32"/>
        </w:rPr>
      </w:pPr>
      <w:r>
        <w:rPr>
          <w:rFonts w:ascii="Bodo_uzb" w:hAnsi="Bodo_uzb"/>
          <w:sz w:val="32"/>
        </w:rPr>
        <w:t xml:space="preserve">Раҳбарлик ва мақсадларнинг бирлиги принципи. Меҳнатни тақсимлаш натижасида пайдо бўладиган ишлар турлари мувофиқлаштирилган бўлими ва аниқ мақсадга йўналтирилган бўлиши лозим. Белгиланган вазифаларнинг йўналишига кўра гуруҳланиш жараёни </w:t>
      </w:r>
      <w:r>
        <w:rPr>
          <w:rFonts w:ascii="Bodo_uzb" w:hAnsi="Bodo_uzb"/>
          <w:sz w:val="32"/>
          <w:u w:val="single"/>
        </w:rPr>
        <w:t>департаменталаниш</w:t>
      </w:r>
      <w:r>
        <w:rPr>
          <w:rFonts w:ascii="Bodo_uzb" w:hAnsi="Bodo_uzb"/>
          <w:sz w:val="32"/>
        </w:rPr>
        <w:t xml:space="preserve"> деб аталади. Шунга кўра умумий мақсади бўлган ушбу фаолият жараёни якдил режа асосида олиб борилиши ва ягона раҳбар томонидан бошқарилиши лозим. Ўзаро алоқадорлик фаолиятига асосланган ишлаб чиқаришни мувофиқлаштириш учун раҳбарни тайинлаш зарурлигини мазкур принцип тушинтириб беради.</w:t>
      </w:r>
    </w:p>
    <w:p w:rsidR="007B1A02" w:rsidRDefault="007B1A02" w:rsidP="007B1A02">
      <w:pPr>
        <w:numPr>
          <w:ilvl w:val="0"/>
          <w:numId w:val="5"/>
        </w:numPr>
        <w:ind w:left="0" w:firstLine="851"/>
        <w:jc w:val="both"/>
        <w:rPr>
          <w:rFonts w:ascii="Bodo_uzb" w:hAnsi="Bodo_uzb"/>
          <w:sz w:val="32"/>
        </w:rPr>
      </w:pPr>
      <w:r>
        <w:rPr>
          <w:rFonts w:ascii="Bodo_uzb" w:hAnsi="Bodo_uzb"/>
          <w:sz w:val="32"/>
        </w:rPr>
        <w:t>Марказлаштириш ва децентрализациялаш принципларининг нисбати. Раҳбар ҳокимлиги ҳажмининг кўпайиши ёки пасайиш жараёни марказлаштириш ва децентрализацияланиш тушунчаларини фарқлаш имконини беради. Мазкур принцип ҳар бир алоҳида ҳолат учун марказлаштириш ўртасида оптимал юксалиш мавжудлигини тасдиқлайди. Улар ўртасидаги баланс муносабатлари нисбатини аниқлаш департаментлар фаолиятини мувофиқлаштириш учун тайинланган раҳбарнинг бевосита қобилиятига боғлиқдир. Шунга кўра бу ишлар маъсулияти раҳбарга берилган экан, унга шунга пропорционал бўлган хокимият ҳам берилиши лозим.</w:t>
      </w:r>
    </w:p>
    <w:p w:rsidR="007B1A02" w:rsidRDefault="007B1A02" w:rsidP="007B1A02">
      <w:pPr>
        <w:numPr>
          <w:ilvl w:val="0"/>
          <w:numId w:val="6"/>
        </w:numPr>
        <w:ind w:left="0" w:firstLine="851"/>
        <w:jc w:val="both"/>
        <w:rPr>
          <w:rFonts w:ascii="Bodo_uzb" w:hAnsi="Bodo_uzb"/>
          <w:sz w:val="32"/>
        </w:rPr>
      </w:pPr>
      <w:r>
        <w:rPr>
          <w:rFonts w:ascii="Bodo_uzb" w:hAnsi="Bodo_uzb"/>
          <w:sz w:val="32"/>
        </w:rPr>
        <w:t>Хокимият ва маъсулият принципи. Раҳбарнинг ўз ишига бўлган маъсулияти билан бирга, хукмронлик даражаси ўртасида алоқадорлик бўлишини мазкур принцип тасдиқлайди. Ушбу ички фактор ўртасида тенглик аломати бўлишлиги муқаррардир. Олий мақомдаги раҳбарлар олдига қўйилган вазифаларни ўрганишда ушбу алоқаларни баҳолаш ниҳоятда мураккаб ҳодисадир.</w:t>
      </w:r>
    </w:p>
    <w:p w:rsidR="007B1A02" w:rsidRDefault="007B1A02" w:rsidP="007B1A02">
      <w:pPr>
        <w:numPr>
          <w:ilvl w:val="0"/>
          <w:numId w:val="7"/>
        </w:numPr>
        <w:ind w:left="0" w:firstLine="851"/>
        <w:jc w:val="both"/>
        <w:rPr>
          <w:rFonts w:ascii="Bodo_uzb" w:hAnsi="Bodo_uzb"/>
          <w:sz w:val="32"/>
        </w:rPr>
      </w:pPr>
      <w:r>
        <w:rPr>
          <w:rFonts w:ascii="Bodo_uzb" w:hAnsi="Bodo_uzb"/>
          <w:sz w:val="32"/>
        </w:rPr>
        <w:t xml:space="preserve">Занжир принципи. Юқорида келтирилган тўртта принципни ўз ичига олган қуйидан юқоригача бўлган ҳокимият тизими богланиши ҳақида тушинча беради. Ташкилотлардаги </w:t>
      </w:r>
      <w:r>
        <w:rPr>
          <w:rFonts w:ascii="Bodo_uzb" w:hAnsi="Bodo_uzb"/>
          <w:sz w:val="32"/>
        </w:rPr>
        <w:lastRenderedPageBreak/>
        <w:t>вертикал алоқаларда занжирли богланиш йўлидир. Шунга мувофиқ қуйи мавқеидаги барча алоқалар босқичма-босқич юқорилаб, оралиқ раҳбарларидан асосий раҳбарга ўтади.</w:t>
      </w:r>
    </w:p>
    <w:p w:rsidR="007B1A02" w:rsidRDefault="007B1A02" w:rsidP="007B1A02">
      <w:pPr>
        <w:ind w:firstLine="851"/>
        <w:jc w:val="both"/>
        <w:rPr>
          <w:rFonts w:ascii="Bodo_uzb" w:hAnsi="Bodo_uzb"/>
          <w:sz w:val="32"/>
        </w:rPr>
      </w:pPr>
      <w:r>
        <w:rPr>
          <w:rFonts w:ascii="Bodo_uzb" w:hAnsi="Bodo_uzb"/>
          <w:sz w:val="32"/>
        </w:rPr>
        <w:t xml:space="preserve">Юқоридаги алоқалар эса ҳар бир қуйи органлардан ўтиши лозим. Бундай занжирли богланиш аввалроқ белгилаб олинган етакчи принципларни қўллаш оқибатида юзага келади. У қуйидаги ҳолларда амалий натижа беради: </w:t>
      </w:r>
    </w:p>
    <w:p w:rsidR="007B1A02" w:rsidRDefault="007B1A02" w:rsidP="007B1A02">
      <w:pPr>
        <w:ind w:firstLine="720"/>
        <w:jc w:val="both"/>
        <w:rPr>
          <w:rFonts w:ascii="Bodo_uzb" w:hAnsi="Bodo_uzb"/>
          <w:sz w:val="32"/>
        </w:rPr>
      </w:pPr>
      <w:r>
        <w:rPr>
          <w:rFonts w:ascii="Bodo_uzb" w:hAnsi="Bodo_uzb"/>
          <w:sz w:val="32"/>
        </w:rPr>
        <w:t xml:space="preserve">а) вазифалар аниқ белгилаб олинганида </w:t>
      </w:r>
    </w:p>
    <w:p w:rsidR="007B1A02" w:rsidRDefault="007B1A02" w:rsidP="007B1A02">
      <w:pPr>
        <w:ind w:firstLine="720"/>
        <w:jc w:val="both"/>
        <w:rPr>
          <w:rFonts w:ascii="Bodo_uzb" w:hAnsi="Bodo_uzb"/>
          <w:sz w:val="32"/>
        </w:rPr>
      </w:pPr>
      <w:r>
        <w:rPr>
          <w:rFonts w:ascii="Bodo_uzb" w:hAnsi="Bodo_uzb"/>
          <w:sz w:val="32"/>
        </w:rPr>
        <w:t xml:space="preserve">б) департаментлар аниқ ўрнатилган базис ва маълум бир критерияларга асосланган бўлса </w:t>
      </w:r>
    </w:p>
    <w:p w:rsidR="007B1A02" w:rsidRDefault="007B1A02" w:rsidP="007B1A02">
      <w:pPr>
        <w:ind w:firstLine="720"/>
        <w:jc w:val="both"/>
        <w:rPr>
          <w:rFonts w:ascii="Bodo_uzb" w:hAnsi="Bodo_uzb"/>
          <w:sz w:val="32"/>
        </w:rPr>
      </w:pPr>
      <w:r>
        <w:rPr>
          <w:rFonts w:ascii="Bodo_uzb" w:hAnsi="Bodo_uzb"/>
          <w:sz w:val="32"/>
        </w:rPr>
        <w:t>в)хокимиятнинг бошқа алоқалар мавжудлигини ҳисобга олиш.</w:t>
      </w:r>
    </w:p>
    <w:p w:rsidR="007B1A02" w:rsidRDefault="007B1A02" w:rsidP="007B1A02">
      <w:pPr>
        <w:jc w:val="both"/>
        <w:rPr>
          <w:rFonts w:ascii="Bodo_uzb" w:hAnsi="Bodo_uzb"/>
          <w:sz w:val="32"/>
        </w:rPr>
      </w:pPr>
      <w:r>
        <w:rPr>
          <w:rFonts w:ascii="Bodo_uzb" w:hAnsi="Bodo_uzb"/>
          <w:sz w:val="32"/>
        </w:rPr>
        <w:tab/>
        <w:t>Интизом принципи. Ишлаб чиқариш ташкилотларнинг ёллама ишловчилар билан бирга шартномалар тузиши унинг асосини ташкил қилади. Шу билан бирга шартнома талаблари бажарилмаганида асосланган жазо чораларини қўллаш ҳам эътибордан четда қолмаслиги лозим.</w:t>
      </w:r>
    </w:p>
    <w:p w:rsidR="007B1A02" w:rsidRDefault="007B1A02" w:rsidP="007B1A02">
      <w:pPr>
        <w:jc w:val="both"/>
        <w:rPr>
          <w:rFonts w:ascii="Bodo_uzb" w:hAnsi="Bodo_uzb"/>
          <w:sz w:val="32"/>
        </w:rPr>
      </w:pPr>
      <w:r>
        <w:rPr>
          <w:rFonts w:ascii="Bodo_uzb" w:hAnsi="Bodo_uzb"/>
          <w:sz w:val="32"/>
        </w:rPr>
        <w:tab/>
        <w:t>Команда бирлиги принципи. Раҳбар қўл остидагиларга ҳеч қачон қаландимоғ қилмаслиги, барча билан тенг холатда бўлиши ушбу принцип асосидир.</w:t>
      </w:r>
    </w:p>
    <w:p w:rsidR="007B1A02" w:rsidRDefault="007B1A02" w:rsidP="007B1A02">
      <w:pPr>
        <w:jc w:val="both"/>
        <w:rPr>
          <w:rFonts w:ascii="Bodo_uzb" w:hAnsi="Bodo_uzb"/>
          <w:sz w:val="32"/>
        </w:rPr>
      </w:pPr>
      <w:r>
        <w:rPr>
          <w:rFonts w:ascii="Bodo_uzb" w:hAnsi="Bodo_uzb"/>
          <w:sz w:val="32"/>
        </w:rPr>
        <w:tab/>
        <w:t>Охирги натижа принципи. Бу ташкилотнинг ўз фаолиятида ўзлари орзу қилган натижаларга эришиш принципидир.</w:t>
      </w:r>
    </w:p>
    <w:p w:rsidR="007B1A02" w:rsidRDefault="007B1A02" w:rsidP="007B1A02">
      <w:pPr>
        <w:jc w:val="both"/>
        <w:rPr>
          <w:rFonts w:ascii="Bodo_uzb" w:hAnsi="Bodo_uzb"/>
          <w:sz w:val="32"/>
        </w:rPr>
      </w:pPr>
      <w:r>
        <w:rPr>
          <w:rFonts w:ascii="Bodo_uzb" w:hAnsi="Bodo_uzb"/>
          <w:sz w:val="32"/>
        </w:rPr>
        <w:tab/>
        <w:t>Яхши режалаштирилган ва асосий мақсадга йўналтирилган фаолият тартиб-интизом ва қўйилган вазифалар барқарорлигига асосланган бўлиши лозим.</w:t>
      </w:r>
    </w:p>
    <w:p w:rsidR="007B1A02" w:rsidRDefault="007B1A02" w:rsidP="007B1A02">
      <w:pPr>
        <w:ind w:firstLine="720"/>
        <w:jc w:val="both"/>
        <w:rPr>
          <w:rFonts w:ascii="Bodo_uzb" w:hAnsi="Bodo_uzb"/>
          <w:sz w:val="32"/>
        </w:rPr>
      </w:pPr>
      <w:r>
        <w:rPr>
          <w:rFonts w:ascii="Bodo_uzb" w:hAnsi="Bodo_uzb"/>
          <w:sz w:val="32"/>
        </w:rPr>
        <w:t>5.3. Бошқариш фаолиятининг моҳияти.</w:t>
      </w:r>
    </w:p>
    <w:p w:rsidR="007B1A02" w:rsidRDefault="007B1A02" w:rsidP="007B1A02">
      <w:pPr>
        <w:ind w:firstLine="720"/>
        <w:jc w:val="both"/>
        <w:rPr>
          <w:rFonts w:ascii="Bodo_uzb" w:hAnsi="Bodo_uzb"/>
          <w:sz w:val="32"/>
        </w:rPr>
      </w:pPr>
      <w:r>
        <w:rPr>
          <w:rFonts w:ascii="Bodo_uzb" w:hAnsi="Bodo_uzb"/>
          <w:sz w:val="32"/>
        </w:rPr>
        <w:t>Бошқарув- ташкилотнинг ўз мақсадига эришиш йўлидаги режалаштириш, ташкиллаштириш, асослаш ва назорат қилиш жараёнларини ўз ичига  олган фаолиятлар мажмуидир.</w:t>
      </w:r>
    </w:p>
    <w:p w:rsidR="007B1A02" w:rsidRDefault="007B1A02" w:rsidP="007B1A02">
      <w:pPr>
        <w:ind w:firstLine="720"/>
        <w:jc w:val="both"/>
        <w:rPr>
          <w:rFonts w:ascii="Bodo_uzb" w:hAnsi="Bodo_uzb"/>
          <w:sz w:val="32"/>
        </w:rPr>
      </w:pPr>
      <w:r>
        <w:rPr>
          <w:rFonts w:ascii="Bodo_uzb" w:hAnsi="Bodo_uzb"/>
          <w:sz w:val="32"/>
        </w:rPr>
        <w:t>Корхонани бошқариш моҳиятига кўра маълум мақсадга етишиш учун ҳаракатларни жипслаштириш учун бир шахс ёки шахслар гуруҳини бошқа шундай шахс ёки гуруҳларга таъсир ўтказишидир.</w:t>
      </w:r>
    </w:p>
    <w:p w:rsidR="007B1A02" w:rsidRDefault="007B1A02" w:rsidP="007B1A02">
      <w:pPr>
        <w:ind w:firstLine="720"/>
        <w:jc w:val="both"/>
        <w:rPr>
          <w:rFonts w:ascii="Bodo_uzb" w:hAnsi="Bodo_uzb"/>
          <w:sz w:val="32"/>
        </w:rPr>
      </w:pPr>
      <w:r>
        <w:rPr>
          <w:rFonts w:ascii="Bodo_uzb" w:hAnsi="Bodo_uzb"/>
          <w:sz w:val="32"/>
        </w:rPr>
        <w:t xml:space="preserve">Кенг маънода бу қабул қилинган қарор, кўрсатма ва фармойишларни бажариш учун шахслар ўртасидаги </w:t>
      </w:r>
      <w:r>
        <w:rPr>
          <w:rFonts w:ascii="Bodo_uzb" w:hAnsi="Bodo_uzb"/>
          <w:sz w:val="32"/>
        </w:rPr>
        <w:lastRenderedPageBreak/>
        <w:t>муносабатларни мувофиқлаштириш билан жараёнлар, воситаларни аниқ мақсадларга йўналтириш демакдир.</w:t>
      </w:r>
    </w:p>
    <w:p w:rsidR="007B1A02" w:rsidRDefault="007B1A02" w:rsidP="007B1A02">
      <w:pPr>
        <w:ind w:firstLine="720"/>
        <w:jc w:val="both"/>
        <w:rPr>
          <w:rFonts w:ascii="Bodo_uzb" w:hAnsi="Bodo_uzb"/>
          <w:sz w:val="32"/>
          <w:u w:val="single"/>
        </w:rPr>
      </w:pPr>
      <w:r>
        <w:rPr>
          <w:rFonts w:ascii="Bodo_uzb" w:hAnsi="Bodo_uzb"/>
          <w:sz w:val="32"/>
        </w:rPr>
        <w:t>Бошлиқ олиб борадиган бошқарув ишларининг қирралари жуда кўп, лекин улар ишнинг асосий моҳияти аниқлаб олиш мумкин бўлади. Маълумки, бошлиқ ва ишчилар олиб борадиган ишлари мутлоқ фарқлидир, лекин бошлиқларнинг лавозимларидан қатъий назар уларнинг иш фаолиятлари бир бирига ўхшаш, яъни улар бошқарув билан шуғулланадилар. Ишчиларнинг бажарадиган ишлари, асосан, технологик карта ва инструкцияларда кўрсатилган услублар ёрдамида олиб борилади ва ҳар доим бир хил тусда бажарилади. Лекин бошлиқларнинг кун давомида бажарадиган ишлари ҳар хил, тез-тез ўзгариб туради. Бошқарув ишларининг ўзгариб туришига асосий сабаб, ташкилотларда содир бўлаётган холатлардир. Бундай холатларда бошқарув ишларини олиб борилиши, бажариш услублари ва қоидалар ҳамма бошлиқлар учун асосан бирхилдир.</w:t>
      </w:r>
    </w:p>
    <w:p w:rsidR="007B1A02" w:rsidRDefault="007B1A02" w:rsidP="007B1A02">
      <w:pPr>
        <w:ind w:firstLine="720"/>
        <w:jc w:val="both"/>
        <w:rPr>
          <w:rFonts w:ascii="Bodo_uzb" w:hAnsi="Bodo_uzb"/>
          <w:sz w:val="32"/>
        </w:rPr>
      </w:pPr>
      <w:r>
        <w:rPr>
          <w:rFonts w:ascii="Bodo_uzb" w:hAnsi="Bodo_uzb"/>
          <w:sz w:val="32"/>
          <w:u w:val="single"/>
        </w:rPr>
        <w:t>Бошлиқнинг роллари.</w:t>
      </w:r>
      <w:r>
        <w:rPr>
          <w:rFonts w:ascii="Bodo_uzb" w:hAnsi="Bodo_uzb"/>
          <w:sz w:val="32"/>
        </w:rPr>
        <w:t xml:space="preserve"> Бошлиқнинг ишлаб чиқариш жараёнида бажарадиган роллари умуман маълум. +андайдир спектаклда (пьесада) артист ўз ролини адо этса, унинг гапирадиган сўзлари ва бажарадиган имо-ишоралари олдиндан маълум бўлган адабиётларда ва режесёр томонидан ёзилган сценарийларда аниқ келтирилган. Худди шунга ўхшаш бошлиқ бажарадиган ишларни ролларга бўлиш мумкин. Лекин бу ролларни артистга ўхшаш бошлиқ ҳам бажаради. Бошлиқ қандай лавозимда бўлишидан қатъий назар бу ролларни ўзгартира олмайди, лекин ўзи билган усулда ўзига хос равишда бажаради. Бошлиқнинг роллари қуйидагилардан иборатдир:</w:t>
      </w:r>
    </w:p>
    <w:p w:rsidR="007B1A02" w:rsidRDefault="007B1A02" w:rsidP="007B1A02">
      <w:pPr>
        <w:numPr>
          <w:ilvl w:val="0"/>
          <w:numId w:val="1"/>
        </w:numPr>
        <w:ind w:firstLine="720"/>
        <w:jc w:val="both"/>
        <w:rPr>
          <w:rFonts w:ascii="Bodo_uzb" w:hAnsi="Bodo_uzb"/>
          <w:sz w:val="32"/>
        </w:rPr>
      </w:pPr>
      <w:r>
        <w:rPr>
          <w:rFonts w:ascii="Bodo_uzb" w:hAnsi="Bodo_uzb"/>
          <w:sz w:val="32"/>
        </w:rPr>
        <w:t xml:space="preserve"> шахслараро роли</w:t>
      </w:r>
    </w:p>
    <w:p w:rsidR="007B1A02" w:rsidRDefault="007B1A02" w:rsidP="007B1A02">
      <w:pPr>
        <w:numPr>
          <w:ilvl w:val="0"/>
          <w:numId w:val="1"/>
        </w:numPr>
        <w:ind w:firstLine="720"/>
        <w:jc w:val="both"/>
        <w:rPr>
          <w:rFonts w:ascii="Bodo_uzb" w:hAnsi="Bodo_uzb"/>
          <w:sz w:val="32"/>
        </w:rPr>
      </w:pPr>
      <w:r>
        <w:rPr>
          <w:rFonts w:ascii="Bodo_uzb" w:hAnsi="Bodo_uzb"/>
          <w:sz w:val="32"/>
        </w:rPr>
        <w:t xml:space="preserve"> информацион роли</w:t>
      </w:r>
    </w:p>
    <w:p w:rsidR="007B1A02" w:rsidRDefault="007B1A02" w:rsidP="007B1A02">
      <w:pPr>
        <w:numPr>
          <w:ilvl w:val="0"/>
          <w:numId w:val="1"/>
        </w:numPr>
        <w:ind w:firstLine="720"/>
        <w:jc w:val="both"/>
        <w:rPr>
          <w:rFonts w:ascii="Bodo_uzb" w:hAnsi="Bodo_uzb"/>
          <w:sz w:val="32"/>
        </w:rPr>
      </w:pPr>
      <w:r>
        <w:rPr>
          <w:rFonts w:ascii="Bodo_uzb" w:hAnsi="Bodo_uzb"/>
          <w:sz w:val="32"/>
        </w:rPr>
        <w:t xml:space="preserve"> қарор қабул қилиш роли.</w:t>
      </w:r>
    </w:p>
    <w:p w:rsidR="007B1A02" w:rsidRDefault="007B1A02" w:rsidP="007B1A02">
      <w:pPr>
        <w:jc w:val="both"/>
        <w:rPr>
          <w:rFonts w:ascii="Bodo_uzb" w:hAnsi="Bodo_uzb"/>
          <w:sz w:val="32"/>
        </w:rPr>
      </w:pPr>
      <w:r>
        <w:rPr>
          <w:rFonts w:ascii="Bodo_uzb" w:hAnsi="Bodo_uzb"/>
          <w:sz w:val="32"/>
        </w:rPr>
        <w:tab/>
        <w:t xml:space="preserve">Бшлиқнинг шахслараро роли бошлиқнинг вазифаси ва функцияси томонидан белгилангандир. Бошлиқ информацион ролни бажариш учун ишлаб чиқаришни ва ташқи муҳитлардан маълумот олиб, унинг таҳлили асосида қарор қабул қилиш ролини </w:t>
      </w:r>
      <w:r>
        <w:rPr>
          <w:rFonts w:ascii="Bodo_uzb" w:hAnsi="Bodo_uzb"/>
          <w:sz w:val="32"/>
        </w:rPr>
        <w:lastRenderedPageBreak/>
        <w:t>ижро этади ва амалда қўллайди. Масалан, ресурсларни рационал тақсимлайди ва содир бўлган холатларда ўз ечимига эга бўлади.</w:t>
      </w:r>
    </w:p>
    <w:p w:rsidR="007B1A02" w:rsidRDefault="007B1A02" w:rsidP="007B1A02">
      <w:pPr>
        <w:ind w:firstLine="720"/>
        <w:jc w:val="both"/>
        <w:rPr>
          <w:rFonts w:ascii="Bodo_uzb" w:hAnsi="Bodo_uzb"/>
          <w:sz w:val="32"/>
        </w:rPr>
      </w:pPr>
      <w:r>
        <w:rPr>
          <w:rFonts w:ascii="Bodo_uzb" w:hAnsi="Bodo_uzb"/>
          <w:sz w:val="32"/>
        </w:rPr>
        <w:t>Корхонани бошқариш қуйидаги учта аспектни ўз ичига олади.</w:t>
      </w:r>
    </w:p>
    <w:p w:rsidR="007B1A02" w:rsidRDefault="007B1A02" w:rsidP="007B1A02">
      <w:pPr>
        <w:numPr>
          <w:ilvl w:val="0"/>
          <w:numId w:val="8"/>
        </w:numPr>
        <w:ind w:left="0" w:firstLine="709"/>
        <w:jc w:val="both"/>
        <w:rPr>
          <w:rFonts w:ascii="Bodo_uzb" w:hAnsi="Bodo_uzb"/>
          <w:sz w:val="32"/>
        </w:rPr>
      </w:pPr>
      <w:r>
        <w:rPr>
          <w:rFonts w:ascii="Bodo_uzb" w:hAnsi="Bodo_uzb"/>
          <w:sz w:val="32"/>
        </w:rPr>
        <w:t>“Ким”, “ким”ни бошқаради. Мазкур аспект бошқарув ўз олдига қўйган вазифаларнинг ижрочиларини назарда тутади. Булар бир томондан менежерлар бўлса, иккинчи томондан бошқарув органларидир. Шунга кўра қабул қилинган қарорларнинг ижро этилишини ким бошқаради масаласи ҳал қилинади.</w:t>
      </w:r>
    </w:p>
    <w:p w:rsidR="007B1A02" w:rsidRDefault="007B1A02" w:rsidP="007B1A02">
      <w:pPr>
        <w:numPr>
          <w:ilvl w:val="0"/>
          <w:numId w:val="8"/>
        </w:numPr>
        <w:tabs>
          <w:tab w:val="left" w:pos="709"/>
        </w:tabs>
        <w:ind w:left="0" w:firstLine="709"/>
        <w:jc w:val="both"/>
        <w:rPr>
          <w:rFonts w:ascii="Bodo_uzb" w:hAnsi="Bodo_uzb"/>
          <w:sz w:val="32"/>
          <w:u w:val="single"/>
        </w:rPr>
      </w:pPr>
      <w:r>
        <w:rPr>
          <w:rFonts w:ascii="Bodo_uzb" w:hAnsi="Bodo_uzb"/>
          <w:sz w:val="32"/>
        </w:rPr>
        <w:t>Бошқарувни “қандай” амалга ошириш керак ва у бошқарувчиларга “қандай” таъсир кўрсатади. Мазкур аспектда менежерлар ва бошқарув органларини шакллантириш, уларнинг фаолиятлари кўзда тутилган. Бошқарувнинг назарда тутилган функциялари ва менежерлар фаолиятининг махсус тасвирлари бир томондан, иккинчи томондан менежерларнинг ўз навбатида бошқарувчиларга бўлган таъсири ушбу аспектнинг бош мавзусидир.</w:t>
      </w:r>
    </w:p>
    <w:p w:rsidR="007B1A02" w:rsidRDefault="007B1A02" w:rsidP="007B1A02">
      <w:pPr>
        <w:numPr>
          <w:ilvl w:val="0"/>
          <w:numId w:val="8"/>
        </w:numPr>
        <w:tabs>
          <w:tab w:val="left" w:pos="709"/>
        </w:tabs>
        <w:ind w:left="0" w:firstLine="709"/>
        <w:jc w:val="both"/>
        <w:rPr>
          <w:rFonts w:ascii="Bodo_uzb" w:hAnsi="Bodo_uzb"/>
          <w:sz w:val="32"/>
          <w:u w:val="single"/>
        </w:rPr>
      </w:pPr>
      <w:r>
        <w:rPr>
          <w:rFonts w:ascii="Bodo_uzb" w:hAnsi="Bodo_uzb"/>
          <w:sz w:val="32"/>
        </w:rPr>
        <w:t>Бошқарув “нима” асосида амалга оширилади? (воситали аспект). Бу аспект менежерлар ўз олдига қўйган  вазифаларни ҳаётга тадбиқ қилиш учун фойдаланадиган воситаларни ўз ичига олади (бошқарув воситалари).</w:t>
      </w:r>
    </w:p>
    <w:p w:rsidR="007B1A02" w:rsidRDefault="007B1A02" w:rsidP="007B1A02">
      <w:pPr>
        <w:tabs>
          <w:tab w:val="left" w:pos="709"/>
        </w:tabs>
        <w:jc w:val="both"/>
        <w:rPr>
          <w:rFonts w:ascii="Bodo_uzb" w:hAnsi="Bodo_uzb"/>
          <w:sz w:val="32"/>
        </w:rPr>
      </w:pPr>
      <w:r>
        <w:rPr>
          <w:rFonts w:ascii="Bodo_uzb" w:hAnsi="Bodo_uzb"/>
          <w:sz w:val="32"/>
        </w:rPr>
        <w:tab/>
        <w:t>Баъзи бир йирик ташкилотлар ниҳоятда катта бўлган иш ҳажмига эга бўлади. Шунга кўра раҳбарият сони ҳам кўпроқ бўлади. Бундай холларда ҳар бир раҳбарнинг фаолият доираси чегараланиши лозим бўлади. Бошқарув меҳнатининг тақсимланиш шаклидан бири горизонтал характерда бўлишидир. Маълум бир раҳбарга маълум бир тармоқни бошқариш маъсулияти юкланиши тақсимланишнинг муҳим шаклидир.</w:t>
      </w:r>
    </w:p>
    <w:p w:rsidR="007B1A02" w:rsidRDefault="007B1A02" w:rsidP="007B1A02">
      <w:pPr>
        <w:tabs>
          <w:tab w:val="left" w:pos="709"/>
        </w:tabs>
        <w:jc w:val="both"/>
        <w:rPr>
          <w:rFonts w:ascii="Bodo_uzb" w:hAnsi="Bodo_uzb"/>
          <w:sz w:val="32"/>
        </w:rPr>
      </w:pPr>
      <w:r>
        <w:rPr>
          <w:rFonts w:ascii="Bodo_uzb" w:hAnsi="Bodo_uzb"/>
          <w:sz w:val="32"/>
        </w:rPr>
        <w:tab/>
        <w:t xml:space="preserve">Масалан: молия бўлими, ишлаб чиқариш бўлими, маркетинг хизмати бошлиқлари ва ҳ.к. Меҳнатнинг горизонтал тақсимланиши ишлаб чиқариш вазифаларини адо этиши учун мўлжалланган бўлса, горизонтал тақсимланган бошқарув ишлари иш фаолиятини муваффақиятли юритиш учун барча фаолиятларга бир-бири билан асосли мувофиқлаштирилган бўлиши лозим. Меҳнатни горизонтал тақсимлашдан ташқари меҳнатни вертикал тақсимлаш шакли ҳам мавжуд. Меҳнатни тақсимлашнинг бу шаклида юқорида турган </w:t>
      </w:r>
      <w:r>
        <w:rPr>
          <w:rFonts w:ascii="Bodo_uzb" w:hAnsi="Bodo_uzb"/>
          <w:sz w:val="32"/>
        </w:rPr>
        <w:lastRenderedPageBreak/>
        <w:t>раҳбар ўрта ва қуйи бўғинда турган раҳбар устидан раҳбарлик қилади. Бошқача қилиб айтганда юқоридаги раҳбар катта хокимиятга эга бўлади. Бунда яна шуни ҳам назарда тутиш лозимки, юқори мавқедаги раҳбар билан оддий ходимлар ўртасидаги оралиқ қанчалик кўп босқичдан иборат бўлса, мазкур ташкилотнинг тузилмаси шунчалик мураккаб ҳисобланади.</w:t>
      </w:r>
    </w:p>
    <w:p w:rsidR="007B1A02" w:rsidRDefault="007B1A02" w:rsidP="007B1A02">
      <w:pPr>
        <w:tabs>
          <w:tab w:val="left" w:pos="709"/>
        </w:tabs>
        <w:jc w:val="both"/>
        <w:rPr>
          <w:rFonts w:ascii="Bodo_uzb" w:hAnsi="Bodo_uzb"/>
          <w:sz w:val="32"/>
        </w:rPr>
      </w:pPr>
      <w:r>
        <w:rPr>
          <w:rFonts w:ascii="Bodo_uzb" w:hAnsi="Bodo_uzb"/>
          <w:sz w:val="32"/>
        </w:rPr>
        <w:tab/>
        <w:t>Вертикал структура раҳбарлик қилишдаги имконият даражасини кўрсатади. Бу структурадан кўзланган мақсад ташилотда мавжуд бўлган кенг кўламдаги ўзаро муносабатарни англаш учун раҳбарлик қилиш доирасининг мўлжалини аниқлашдир.</w:t>
      </w:r>
    </w:p>
    <w:p w:rsidR="007B1A02" w:rsidRDefault="007B1A02" w:rsidP="007B1A02">
      <w:pPr>
        <w:tabs>
          <w:tab w:val="left" w:pos="709"/>
        </w:tabs>
        <w:jc w:val="both"/>
        <w:rPr>
          <w:rFonts w:ascii="Bodo_uzb" w:hAnsi="Bodo_uzb"/>
          <w:sz w:val="32"/>
        </w:rPr>
      </w:pPr>
      <w:r>
        <w:rPr>
          <w:rFonts w:ascii="Bodo_uzb" w:hAnsi="Bodo_uzb"/>
          <w:sz w:val="32"/>
        </w:rPr>
        <w:t>Горизонтал дифференциялаш ташкилотда мавжуд бўлган кўп турдаги фаолиятга асосланиб алоҳида бирликларда меҳнатнинг тақсимланиш босқичини ўзида акс эттиради. +айси ташкилотда фаолият соҳалари учун кўпроқ бўлган махсуслаштирилган билим ва тажрибаларни талаб этилса, бу ташкилотда шунчалик горизонтал дифференцияланишининг мураккаблигидан далолат беради.</w:t>
      </w:r>
    </w:p>
    <w:p w:rsidR="007B1A02" w:rsidRDefault="007B1A02" w:rsidP="007B1A02">
      <w:pPr>
        <w:tabs>
          <w:tab w:val="left" w:pos="709"/>
        </w:tabs>
        <w:jc w:val="both"/>
        <w:rPr>
          <w:rFonts w:ascii="Bodo_uzb" w:hAnsi="Bodo_uzb"/>
          <w:sz w:val="32"/>
        </w:rPr>
      </w:pPr>
      <w:r>
        <w:rPr>
          <w:rFonts w:ascii="Bodo_uzb" w:hAnsi="Bodo_uzb"/>
          <w:sz w:val="32"/>
        </w:rPr>
        <w:tab/>
        <w:t>Ишларнинг горизонтал тарзда ихтисослантирилиши бажариладиган турли функцияларнинг дифференцияланиши учун йўналтирилган бўлиб, бир ёки турли шахслар томонидан бажарилиши мумкин бўлган турли ишлар ўртасидаги муносабатларни  аниқлашдан иборат. Назорат даврида ишловчилар фақат битта раҳбарга ҳисобот берадилар.</w:t>
      </w:r>
    </w:p>
    <w:p w:rsidR="007B1A02" w:rsidRDefault="007B1A02" w:rsidP="007B1A02">
      <w:pPr>
        <w:tabs>
          <w:tab w:val="left" w:pos="709"/>
        </w:tabs>
        <w:jc w:val="both"/>
        <w:rPr>
          <w:rFonts w:ascii="Bodo_uzb" w:hAnsi="Bodo_uzb"/>
          <w:sz w:val="32"/>
        </w:rPr>
      </w:pPr>
      <w:r>
        <w:rPr>
          <w:rFonts w:ascii="Bodo_uzb" w:hAnsi="Bodo_uzb"/>
          <w:sz w:val="32"/>
        </w:rPr>
        <w:tab/>
        <w:t>Топшириқларнинг хилма-хиллиги фаолиятнинг функционаллигини билдиради ва улар олдига қўйилган мақсадга эришиш учун бажарилиши лозимдир. Бунда маълум бир функциялар билан алоқада бўлган ходимлар, ишловчилар, бухгалтерлар, маъмурий органлар, ишлаб чиқариш тармоқлари раҳбарлари ва бошқа соҳалар бўйича ихтисослашлари мумкин.</w:t>
      </w:r>
    </w:p>
    <w:p w:rsidR="007B1A02" w:rsidRDefault="007B1A02" w:rsidP="007B1A02">
      <w:pPr>
        <w:tabs>
          <w:tab w:val="left" w:pos="709"/>
        </w:tabs>
        <w:jc w:val="both"/>
        <w:rPr>
          <w:rFonts w:ascii="Bodo_uzb" w:hAnsi="Bodo_uzb"/>
          <w:sz w:val="32"/>
        </w:rPr>
      </w:pPr>
      <w:r>
        <w:rPr>
          <w:rFonts w:ascii="Bodo_uzb" w:hAnsi="Bodo_uzb"/>
          <w:sz w:val="32"/>
        </w:rPr>
        <w:tab/>
        <w:t xml:space="preserve">Шу билан бир қаторда меҳнатни ҳудудий тақсимлаш ҳам мумкин. Бунда ташкилотларнинг жисмоний активлари турли минтақалар бўйича тақсимланади. Бу тизилмада коммуникация, мувофиқлаштириш ва назорат қилиш ишлари анча мураккаблашади. Бу ҳолатда ишлар ҳажми ва кўламини аниқлаб олиш муҳимдир. Ишлар ҳажмини бажарилган ишлар сони </w:t>
      </w:r>
      <w:r>
        <w:rPr>
          <w:rFonts w:ascii="Bodo_uzb" w:hAnsi="Bodo_uzb"/>
          <w:sz w:val="32"/>
        </w:rPr>
        <w:lastRenderedPageBreak/>
        <w:t>белгилайди. Уни аниқлаш, кўламини белгилаш, бошқарув органи ходимига ҳам тегишлидир. Ташкилотларда ходимлар сони мунтазам ўзгармаган тақдирда назорат диапазони миқдори ташкилотда мавжуд бўлган тармоқларнинг сони билан белгиланади. Бунда бошқарув даражаси ҳамда бошқарувнинг мураккаблик даражаси ҳам эътиборга олинади.</w:t>
      </w:r>
    </w:p>
    <w:p w:rsidR="007B1A02" w:rsidRDefault="007B1A02" w:rsidP="007B1A02">
      <w:pPr>
        <w:tabs>
          <w:tab w:val="left" w:pos="709"/>
        </w:tabs>
        <w:jc w:val="both"/>
        <w:rPr>
          <w:rFonts w:ascii="Bodo_uzb" w:hAnsi="Bodo_uzb"/>
          <w:sz w:val="32"/>
        </w:rPr>
      </w:pPr>
      <w:r>
        <w:rPr>
          <w:rFonts w:ascii="Bodo_uzb" w:hAnsi="Bodo_uzb"/>
          <w:sz w:val="32"/>
        </w:rPr>
        <w:tab/>
        <w:t>Бошқарув тизимида меҳнатни тақсимлаш муаммоларини ҳал қилишда нафақат функционал йўналишни, балки бажарилаётган ишлар кўлами ва назорат диапазонини ҳам инобатга олиш лозим бўлади.</w:t>
      </w:r>
    </w:p>
    <w:p w:rsidR="007B1A02" w:rsidRDefault="007B1A02" w:rsidP="007B1A02">
      <w:pPr>
        <w:tabs>
          <w:tab w:val="left" w:pos="709"/>
        </w:tabs>
        <w:ind w:firstLine="705"/>
        <w:jc w:val="both"/>
        <w:rPr>
          <w:rFonts w:ascii="Bodo_uzb" w:hAnsi="Bodo_uzb"/>
          <w:sz w:val="32"/>
        </w:rPr>
      </w:pPr>
      <w:r>
        <w:rPr>
          <w:rFonts w:ascii="Bodo_uzb" w:hAnsi="Bodo_uzb"/>
          <w:sz w:val="32"/>
          <w:u w:val="single"/>
        </w:rPr>
        <w:t>Бошқариш функциялари.</w:t>
      </w:r>
      <w:r>
        <w:rPr>
          <w:rFonts w:ascii="Bodo_uzb" w:hAnsi="Bodo_uzb"/>
          <w:sz w:val="32"/>
        </w:rPr>
        <w:t xml:space="preserve"> Бошқариш фаолиятида бошлиқлар томонидан бошқарув функцияси ижро этилади. Бошқарув -режалаштириш, таҳлил қилиш, мойиллик ва назорат  функцияларидан иборат бўлган ташкилотни асосий мақсадини амалга ошириш жараёнидир.</w:t>
      </w:r>
    </w:p>
    <w:p w:rsidR="007B1A02" w:rsidRDefault="007B1A02" w:rsidP="007B1A02">
      <w:pPr>
        <w:tabs>
          <w:tab w:val="left" w:pos="709"/>
        </w:tabs>
        <w:ind w:firstLine="705"/>
        <w:jc w:val="both"/>
        <w:rPr>
          <w:rFonts w:ascii="Bodo_uzb" w:hAnsi="Bodo_uzb"/>
          <w:sz w:val="32"/>
        </w:rPr>
      </w:pPr>
      <w:r>
        <w:rPr>
          <w:rFonts w:ascii="Bodo_uzb" w:hAnsi="Bodo_uzb"/>
          <w:sz w:val="32"/>
          <w:u w:val="single"/>
        </w:rPr>
        <w:t>Бошқариш поғоналари.</w:t>
      </w:r>
      <w:r>
        <w:rPr>
          <w:rFonts w:ascii="Bodo_uzb" w:hAnsi="Bodo_uzb"/>
          <w:sz w:val="32"/>
        </w:rPr>
        <w:t xml:space="preserve"> Меҳнатни горизонтал тақсимоти ташкилотларда бўлим ва бўлинмаларни пайдо бўлишига олиб келади. Бу бўлим ва бўлинмаларни муттаносиб ишлаши учун улар орасида йўналтиришлар олиб борилиши лозим. Натижада, бошқарув функциялари пайдо бўлади. Уларни вертикал тақсимоти натижасида бошқарув поғоналари содир этилади. Бошқарув поғоналари асосан учта: юқори, ўрта ва қуйи поғоналарга бўлинади. Юқори поғонада- ташкилот раҳбари, унинг ўринбосарлари, бош мухандис бўлса, ўрта поғонада- бўлимлар (цех, участка, зона ва б.қ) бошлиқлари тайинланади.</w:t>
      </w:r>
    </w:p>
    <w:p w:rsidR="007B1A02" w:rsidRDefault="007B1A02" w:rsidP="007B1A02">
      <w:pPr>
        <w:tabs>
          <w:tab w:val="left" w:pos="709"/>
        </w:tabs>
        <w:ind w:firstLine="705"/>
        <w:jc w:val="both"/>
        <w:rPr>
          <w:rFonts w:ascii="Bodo_uzb" w:hAnsi="Bodo_uzb"/>
          <w:sz w:val="32"/>
        </w:rPr>
      </w:pPr>
      <w:r>
        <w:rPr>
          <w:rFonts w:ascii="Bodo_uzb" w:hAnsi="Bodo_uzb"/>
          <w:sz w:val="32"/>
          <w:u w:val="single"/>
        </w:rPr>
        <w:t>Мувафақиятга қаратилган бошқарув.</w:t>
      </w:r>
      <w:r>
        <w:rPr>
          <w:rFonts w:ascii="Bodo_uzb" w:hAnsi="Bodo_uzb"/>
          <w:sz w:val="32"/>
        </w:rPr>
        <w:t xml:space="preserve"> Ташкилот фаолияти мувафақиятга эришди деганда, икки омил амалга оширилган бўлади. Булардан бири пировард натижа бўлса, иккинчиси самарадорликдир. Шундай қилиб мувафақиятга қаратилган бошқарувда ташкилот ўз мақсадига ва самарадорлигига эга бўлиши лозим экан.</w:t>
      </w:r>
    </w:p>
    <w:p w:rsidR="007B1A02" w:rsidRDefault="007B1A02" w:rsidP="007B1A02">
      <w:pPr>
        <w:tabs>
          <w:tab w:val="left" w:pos="709"/>
        </w:tabs>
        <w:ind w:firstLine="705"/>
        <w:jc w:val="both"/>
        <w:rPr>
          <w:rFonts w:ascii="Bodo_uzb" w:hAnsi="Bodo_uzb"/>
          <w:sz w:val="32"/>
        </w:rPr>
      </w:pPr>
    </w:p>
    <w:p w:rsidR="007B1A02" w:rsidRDefault="007B1A02" w:rsidP="007B1A02">
      <w:pPr>
        <w:tabs>
          <w:tab w:val="left" w:pos="709"/>
        </w:tabs>
        <w:ind w:firstLine="705"/>
        <w:jc w:val="both"/>
        <w:rPr>
          <w:rFonts w:ascii="Bodo_uzb" w:hAnsi="Bodo_uzb"/>
          <w:b/>
          <w:sz w:val="32"/>
        </w:rPr>
      </w:pPr>
      <w:r>
        <w:rPr>
          <w:rFonts w:ascii="Bodo_uzb" w:hAnsi="Bodo_uzb"/>
          <w:b/>
          <w:sz w:val="32"/>
        </w:rPr>
        <w:t>Хулоса:</w:t>
      </w:r>
    </w:p>
    <w:p w:rsidR="007B1A02" w:rsidRDefault="007B1A02" w:rsidP="007B1A02">
      <w:pPr>
        <w:tabs>
          <w:tab w:val="left" w:pos="709"/>
        </w:tabs>
        <w:ind w:firstLine="705"/>
        <w:jc w:val="both"/>
        <w:rPr>
          <w:rFonts w:ascii="Bodo_uzb" w:hAnsi="Bodo_uzb"/>
          <w:sz w:val="32"/>
        </w:rPr>
      </w:pPr>
      <w:r>
        <w:rPr>
          <w:rFonts w:ascii="Bodo_uzb" w:hAnsi="Bodo_uzb"/>
          <w:sz w:val="32"/>
        </w:rPr>
        <w:t xml:space="preserve">Ташкилотлар уз тармоклари ва унда хизмат килаётган ходимлар фаолитяини мувофиклаштирадиган ва назорат киладиган </w:t>
      </w:r>
      <w:r>
        <w:rPr>
          <w:rFonts w:ascii="Bodo_uzb" w:hAnsi="Bodo_uzb"/>
          <w:sz w:val="32"/>
        </w:rPr>
        <w:lastRenderedPageBreak/>
        <w:t>тизимларини яратади. Турли фаолият Билан шугулланадиган ташкилотларнинг бошкарув тизими бир бирлари Билан куйидагича фаркланиши мумкин:</w:t>
      </w:r>
    </w:p>
    <w:p w:rsidR="007B1A02" w:rsidRDefault="007B1A02" w:rsidP="007B1A02">
      <w:pPr>
        <w:numPr>
          <w:ilvl w:val="0"/>
          <w:numId w:val="9"/>
        </w:numPr>
        <w:tabs>
          <w:tab w:val="left" w:pos="709"/>
          <w:tab w:val="left" w:pos="1425"/>
        </w:tabs>
        <w:jc w:val="both"/>
        <w:rPr>
          <w:rFonts w:ascii="Bodo_uzb" w:hAnsi="Bodo_uzb"/>
          <w:sz w:val="32"/>
        </w:rPr>
      </w:pPr>
      <w:r>
        <w:rPr>
          <w:rFonts w:ascii="Bodo_uzb" w:hAnsi="Bodo_uzb"/>
          <w:sz w:val="32"/>
        </w:rPr>
        <w:t>Мураккаблик жараёни, яъни иш фаолиятларининг хилма хиллиги;</w:t>
      </w:r>
    </w:p>
    <w:p w:rsidR="007B1A02" w:rsidRDefault="007B1A02" w:rsidP="007B1A02">
      <w:pPr>
        <w:numPr>
          <w:ilvl w:val="0"/>
          <w:numId w:val="9"/>
        </w:numPr>
        <w:tabs>
          <w:tab w:val="left" w:pos="709"/>
          <w:tab w:val="left" w:pos="1425"/>
        </w:tabs>
        <w:jc w:val="both"/>
        <w:rPr>
          <w:rFonts w:ascii="Bodo_uzb" w:hAnsi="Bodo_uzb"/>
          <w:sz w:val="32"/>
        </w:rPr>
      </w:pPr>
      <w:r>
        <w:rPr>
          <w:rFonts w:ascii="Bodo_uzb" w:hAnsi="Bodo_uzb"/>
          <w:sz w:val="32"/>
        </w:rPr>
        <w:t>Шаклланиш жараёни, яъни олдиндан урнатилган коида ва амалларга амал килиниши;</w:t>
      </w:r>
    </w:p>
    <w:p w:rsidR="007B1A02" w:rsidRDefault="007B1A02" w:rsidP="007B1A02">
      <w:pPr>
        <w:numPr>
          <w:ilvl w:val="0"/>
          <w:numId w:val="9"/>
        </w:numPr>
        <w:tabs>
          <w:tab w:val="left" w:pos="709"/>
          <w:tab w:val="left" w:pos="1425"/>
        </w:tabs>
        <w:jc w:val="both"/>
        <w:rPr>
          <w:rFonts w:ascii="Bodo_uzb" w:hAnsi="Bodo_uzb"/>
          <w:sz w:val="32"/>
        </w:rPr>
      </w:pPr>
      <w:r>
        <w:rPr>
          <w:rFonts w:ascii="Bodo_uzb" w:hAnsi="Bodo_uzb"/>
          <w:sz w:val="32"/>
        </w:rPr>
        <w:t>Марказлашган ва марказлашмаган бошкарув карорларини кабул килишга доир узаро муносабатлар.</w:t>
      </w:r>
    </w:p>
    <w:p w:rsidR="007B1A02" w:rsidRDefault="007B1A02" w:rsidP="007B1A02">
      <w:pPr>
        <w:tabs>
          <w:tab w:val="left" w:pos="709"/>
        </w:tabs>
        <w:ind w:firstLine="705"/>
        <w:jc w:val="both"/>
        <w:rPr>
          <w:rFonts w:ascii="Bodo_uzb" w:hAnsi="Bodo_uzb"/>
          <w:sz w:val="32"/>
        </w:rPr>
      </w:pPr>
    </w:p>
    <w:p w:rsidR="007B1A02" w:rsidRDefault="007B1A02" w:rsidP="007B1A02">
      <w:pPr>
        <w:tabs>
          <w:tab w:val="left" w:pos="709"/>
        </w:tabs>
        <w:ind w:firstLine="705"/>
        <w:jc w:val="both"/>
        <w:rPr>
          <w:rFonts w:ascii="Bodo_uzb" w:hAnsi="Bodo_uzb"/>
          <w:sz w:val="32"/>
        </w:rPr>
      </w:pPr>
      <w:r>
        <w:rPr>
          <w:rFonts w:ascii="Bodo_uzb" w:hAnsi="Bodo_uzb"/>
          <w:b/>
          <w:sz w:val="32"/>
        </w:rPr>
        <w:t>Таянч иборалар:</w:t>
      </w:r>
    </w:p>
    <w:p w:rsidR="007B1A02" w:rsidRDefault="007B1A02" w:rsidP="007B1A02">
      <w:pPr>
        <w:tabs>
          <w:tab w:val="left" w:pos="709"/>
        </w:tabs>
        <w:ind w:firstLine="705"/>
        <w:jc w:val="both"/>
        <w:rPr>
          <w:rFonts w:ascii="Bodo_uzb" w:hAnsi="Bodo_uzb"/>
          <w:sz w:val="32"/>
        </w:rPr>
      </w:pPr>
      <w:r>
        <w:rPr>
          <w:rFonts w:ascii="Bodo_uzb" w:hAnsi="Bodo_uzb"/>
          <w:sz w:val="32"/>
        </w:rPr>
        <w:t>тизим, мувофиқлаштириш, такомиллаштириш, принциплар, департамент, дифференциялаш, мураккаб шаклланиш, марказлашган ташкиллаштириш.</w:t>
      </w:r>
    </w:p>
    <w:p w:rsidR="007B1A02" w:rsidRDefault="007B1A02" w:rsidP="007B1A02">
      <w:pPr>
        <w:tabs>
          <w:tab w:val="left" w:pos="709"/>
        </w:tabs>
        <w:ind w:firstLine="705"/>
        <w:jc w:val="both"/>
        <w:rPr>
          <w:rFonts w:ascii="Bodo_uzb" w:hAnsi="Bodo_uzb"/>
          <w:b/>
          <w:sz w:val="32"/>
        </w:rPr>
      </w:pPr>
      <w:r>
        <w:rPr>
          <w:rFonts w:ascii="Bodo_uzb" w:hAnsi="Bodo_uzb"/>
          <w:b/>
          <w:sz w:val="32"/>
        </w:rPr>
        <w:t>Саволлар:</w:t>
      </w:r>
    </w:p>
    <w:p w:rsidR="007B1A02" w:rsidRDefault="007B1A02" w:rsidP="007B1A02">
      <w:pPr>
        <w:numPr>
          <w:ilvl w:val="0"/>
          <w:numId w:val="10"/>
        </w:numPr>
        <w:tabs>
          <w:tab w:val="left" w:pos="709"/>
        </w:tabs>
        <w:jc w:val="both"/>
        <w:rPr>
          <w:rFonts w:ascii="Bodo_uzb" w:hAnsi="Bodo_uzb"/>
          <w:sz w:val="32"/>
        </w:rPr>
      </w:pPr>
      <w:r>
        <w:rPr>
          <w:rFonts w:ascii="Bodo_uzb" w:hAnsi="Bodo_uzb"/>
          <w:sz w:val="32"/>
        </w:rPr>
        <w:t>Тизим тушунчаси.</w:t>
      </w:r>
    </w:p>
    <w:p w:rsidR="007B1A02" w:rsidRDefault="007B1A02" w:rsidP="007B1A02">
      <w:pPr>
        <w:numPr>
          <w:ilvl w:val="0"/>
          <w:numId w:val="10"/>
        </w:numPr>
        <w:tabs>
          <w:tab w:val="left" w:pos="709"/>
        </w:tabs>
        <w:jc w:val="both"/>
        <w:rPr>
          <w:rFonts w:ascii="Bodo_uzb" w:hAnsi="Bodo_uzb"/>
          <w:sz w:val="32"/>
        </w:rPr>
      </w:pPr>
      <w:r>
        <w:rPr>
          <w:rFonts w:ascii="Bodo_uzb" w:hAnsi="Bodo_uzb"/>
          <w:sz w:val="32"/>
        </w:rPr>
        <w:t>Исталган ташкилотнинг тузилишини таҳлил қилиб беринг.</w:t>
      </w:r>
    </w:p>
    <w:p w:rsidR="007B1A02" w:rsidRDefault="007B1A02" w:rsidP="007B1A02">
      <w:pPr>
        <w:numPr>
          <w:ilvl w:val="0"/>
          <w:numId w:val="10"/>
        </w:numPr>
        <w:tabs>
          <w:tab w:val="left" w:pos="709"/>
        </w:tabs>
        <w:jc w:val="both"/>
        <w:rPr>
          <w:rFonts w:ascii="Bodo_uzb" w:hAnsi="Bodo_uzb"/>
          <w:sz w:val="32"/>
        </w:rPr>
      </w:pPr>
      <w:r>
        <w:rPr>
          <w:rFonts w:ascii="Bodo_uzb" w:hAnsi="Bodo_uzb"/>
          <w:sz w:val="32"/>
        </w:rPr>
        <w:t>Ташкилотларнинг фаолиятини самарадорлигини белгилашда қандай ҳолатлар таъсирини унутмаслик лозим?</w:t>
      </w:r>
    </w:p>
    <w:p w:rsidR="007B1A02" w:rsidRDefault="007B1A02" w:rsidP="007B1A02">
      <w:pPr>
        <w:numPr>
          <w:ilvl w:val="0"/>
          <w:numId w:val="10"/>
        </w:numPr>
        <w:tabs>
          <w:tab w:val="left" w:pos="709"/>
        </w:tabs>
        <w:jc w:val="both"/>
        <w:rPr>
          <w:rFonts w:ascii="Bodo_uzb" w:hAnsi="Bodo_uzb"/>
          <w:sz w:val="32"/>
        </w:rPr>
      </w:pPr>
      <w:r>
        <w:rPr>
          <w:rFonts w:ascii="Bodo_uzb" w:hAnsi="Bodo_uzb"/>
          <w:sz w:val="32"/>
        </w:rPr>
        <w:t>Ташкилотнинг асосий принциплари.</w:t>
      </w:r>
    </w:p>
    <w:p w:rsidR="007B1A02" w:rsidRDefault="007B1A02" w:rsidP="007B1A02">
      <w:pPr>
        <w:numPr>
          <w:ilvl w:val="0"/>
          <w:numId w:val="10"/>
        </w:numPr>
        <w:tabs>
          <w:tab w:val="left" w:pos="709"/>
        </w:tabs>
        <w:jc w:val="both"/>
        <w:rPr>
          <w:rFonts w:ascii="Bodo_uzb" w:hAnsi="Bodo_uzb"/>
          <w:sz w:val="32"/>
        </w:rPr>
      </w:pPr>
      <w:r>
        <w:rPr>
          <w:rFonts w:ascii="Bodo_uzb" w:hAnsi="Bodo_uzb"/>
          <w:sz w:val="32"/>
        </w:rPr>
        <w:t>Бошқариш фаолиятининг моҳияти.</w:t>
      </w:r>
    </w:p>
    <w:p w:rsidR="007B1A02" w:rsidRDefault="007B1A02" w:rsidP="007B1A02">
      <w:pPr>
        <w:numPr>
          <w:ilvl w:val="0"/>
          <w:numId w:val="10"/>
        </w:numPr>
        <w:tabs>
          <w:tab w:val="left" w:pos="709"/>
        </w:tabs>
        <w:jc w:val="both"/>
        <w:rPr>
          <w:rFonts w:ascii="Bodo_uzb" w:hAnsi="Bodo_uzb"/>
          <w:sz w:val="32"/>
        </w:rPr>
      </w:pPr>
      <w:r>
        <w:rPr>
          <w:rFonts w:ascii="Bodo_uzb" w:hAnsi="Bodo_uzb"/>
          <w:sz w:val="32"/>
        </w:rPr>
        <w:t>Бошлиқнинг роллари.</w:t>
      </w:r>
    </w:p>
    <w:p w:rsidR="007B1A02" w:rsidRDefault="007B1A02" w:rsidP="007B1A02">
      <w:pPr>
        <w:numPr>
          <w:ilvl w:val="0"/>
          <w:numId w:val="10"/>
        </w:numPr>
        <w:tabs>
          <w:tab w:val="left" w:pos="709"/>
        </w:tabs>
        <w:jc w:val="both"/>
        <w:rPr>
          <w:rFonts w:ascii="Bodo_uzb" w:hAnsi="Bodo_uzb"/>
          <w:sz w:val="32"/>
        </w:rPr>
      </w:pPr>
      <w:r>
        <w:rPr>
          <w:rFonts w:ascii="Bodo_uzb" w:hAnsi="Bodo_uzb"/>
          <w:sz w:val="32"/>
        </w:rPr>
        <w:t>Бошқариш функциялари.</w:t>
      </w:r>
    </w:p>
    <w:p w:rsidR="007B1A02" w:rsidRDefault="007B1A02" w:rsidP="007B1A02">
      <w:pPr>
        <w:numPr>
          <w:ilvl w:val="0"/>
          <w:numId w:val="10"/>
        </w:numPr>
        <w:tabs>
          <w:tab w:val="left" w:pos="709"/>
        </w:tabs>
        <w:jc w:val="both"/>
        <w:rPr>
          <w:rFonts w:ascii="Bodo_uzb" w:hAnsi="Bodo_uzb"/>
          <w:sz w:val="32"/>
        </w:rPr>
      </w:pPr>
      <w:r>
        <w:rPr>
          <w:rFonts w:ascii="Bodo_uzb" w:hAnsi="Bodo_uzb"/>
          <w:sz w:val="32"/>
        </w:rPr>
        <w:t>Корхонани бошқариш қандай аспектларни ўз ичига олади.</w:t>
      </w:r>
    </w:p>
    <w:p w:rsidR="007B1A02" w:rsidRDefault="007B1A02" w:rsidP="007B1A02">
      <w:pPr>
        <w:tabs>
          <w:tab w:val="left" w:pos="709"/>
        </w:tabs>
        <w:ind w:firstLine="705"/>
        <w:jc w:val="both"/>
        <w:rPr>
          <w:rFonts w:ascii="Bodo_uzb" w:hAnsi="Bodo_uzb"/>
          <w:sz w:val="32"/>
        </w:rPr>
      </w:pPr>
    </w:p>
    <w:p w:rsidR="007B1A02" w:rsidRDefault="007B1A02" w:rsidP="007B1A02">
      <w:pPr>
        <w:ind w:right="-2"/>
        <w:jc w:val="center"/>
        <w:rPr>
          <w:rFonts w:ascii="Bodo_uzb" w:hAnsi="Bodo_uzb"/>
          <w:b/>
          <w:noProof/>
          <w:sz w:val="28"/>
        </w:rPr>
      </w:pPr>
      <w:r>
        <w:rPr>
          <w:rFonts w:ascii="Bodo_uzb" w:hAnsi="Bodo_uzb"/>
          <w:b/>
          <w:noProof/>
          <w:sz w:val="28"/>
        </w:rPr>
        <w:t>Адабиётлар.</w:t>
      </w:r>
    </w:p>
    <w:p w:rsidR="007B1A02" w:rsidRDefault="007B1A02" w:rsidP="007B1A02">
      <w:pPr>
        <w:ind w:right="-2"/>
        <w:jc w:val="both"/>
        <w:rPr>
          <w:rFonts w:ascii="Bodo_uzb" w:hAnsi="Bodo_uzb"/>
          <w:noProof/>
          <w:sz w:val="28"/>
        </w:rPr>
      </w:pPr>
      <w:r>
        <w:rPr>
          <w:rFonts w:ascii="Bodo_uzb" w:hAnsi="Bodo_uzb"/>
          <w:noProof/>
          <w:sz w:val="28"/>
        </w:rPr>
        <w:t>1.</w:t>
      </w:r>
      <w:r>
        <w:rPr>
          <w:noProof/>
          <w:sz w:val="28"/>
        </w:rPr>
        <w:t>¡</w:t>
      </w:r>
      <w:r>
        <w:rPr>
          <w:rFonts w:ascii="Bodo_uzb" w:hAnsi="Bodo_uzb"/>
          <w:noProof/>
          <w:sz w:val="28"/>
        </w:rPr>
        <w:t xml:space="preserve">збекистон Республикаси Конституцияси Т., </w:t>
      </w:r>
      <w:r>
        <w:rPr>
          <w:noProof/>
          <w:sz w:val="28"/>
        </w:rPr>
        <w:t>¡</w:t>
      </w:r>
      <w:r>
        <w:rPr>
          <w:rFonts w:ascii="Bodo_uzb" w:hAnsi="Bodo_uzb"/>
          <w:noProof/>
          <w:sz w:val="28"/>
        </w:rPr>
        <w:t xml:space="preserve">збекистон. 2001 </w:t>
      </w:r>
    </w:p>
    <w:p w:rsidR="007B1A02" w:rsidRDefault="007B1A02" w:rsidP="007B1A02">
      <w:pPr>
        <w:ind w:right="-2"/>
        <w:jc w:val="both"/>
        <w:rPr>
          <w:rFonts w:ascii="Bodo_uzb" w:hAnsi="Bodo_uzb"/>
          <w:noProof/>
          <w:sz w:val="28"/>
        </w:rPr>
      </w:pPr>
      <w:r>
        <w:rPr>
          <w:rFonts w:ascii="Bodo_uzb" w:hAnsi="Bodo_uzb"/>
          <w:noProof/>
          <w:sz w:val="28"/>
        </w:rPr>
        <w:t>2.Каримов И.А. Эришган марраларимизни мустахкамлаб ислохотлар й</w:t>
      </w:r>
      <w:r>
        <w:rPr>
          <w:noProof/>
          <w:sz w:val="28"/>
        </w:rPr>
        <w:t>¢</w:t>
      </w:r>
      <w:r>
        <w:rPr>
          <w:rFonts w:ascii="Bodo_uzb" w:hAnsi="Bodo_uzb"/>
          <w:noProof/>
          <w:sz w:val="28"/>
        </w:rPr>
        <w:t>лида изчил бориш – асосий вазифамиз. Тошкент о</w:t>
      </w:r>
      <w:r>
        <w:rPr>
          <w:noProof/>
          <w:sz w:val="28"/>
        </w:rPr>
        <w:t>?</w:t>
      </w:r>
      <w:r>
        <w:rPr>
          <w:rFonts w:ascii="Bodo_uzb" w:hAnsi="Bodo_uzb"/>
          <w:noProof/>
          <w:sz w:val="28"/>
        </w:rPr>
        <w:t xml:space="preserve">шоми, №24, 10 февраль 2004 </w:t>
      </w:r>
    </w:p>
    <w:p w:rsidR="007B1A02" w:rsidRDefault="007B1A02" w:rsidP="007B1A02">
      <w:pPr>
        <w:ind w:right="-2"/>
        <w:jc w:val="both"/>
        <w:rPr>
          <w:rFonts w:ascii="Bodo_uzb" w:hAnsi="Bodo_uzb"/>
          <w:noProof/>
          <w:sz w:val="28"/>
        </w:rPr>
      </w:pPr>
      <w:r>
        <w:rPr>
          <w:rFonts w:ascii="Bodo_uzb" w:hAnsi="Bodo_uzb"/>
          <w:noProof/>
          <w:sz w:val="28"/>
        </w:rPr>
        <w:t>3.</w:t>
      </w:r>
      <w:r>
        <w:rPr>
          <w:noProof/>
          <w:sz w:val="28"/>
        </w:rPr>
        <w:t>¡</w:t>
      </w:r>
      <w:r>
        <w:rPr>
          <w:rFonts w:ascii="Bodo_uzb" w:hAnsi="Bodo_uzb"/>
          <w:noProof/>
          <w:sz w:val="28"/>
        </w:rPr>
        <w:t>збекистон Республикасининг «Корхоналар т</w:t>
      </w:r>
      <w:r>
        <w:rPr>
          <w:noProof/>
          <w:sz w:val="28"/>
        </w:rPr>
        <w:t>¢?</w:t>
      </w:r>
      <w:r>
        <w:rPr>
          <w:rFonts w:ascii="Bodo_uzb" w:hAnsi="Bodo_uzb"/>
          <w:noProof/>
          <w:sz w:val="28"/>
        </w:rPr>
        <w:t xml:space="preserve">рисидаги» </w:t>
      </w:r>
      <w:r>
        <w:rPr>
          <w:noProof/>
          <w:sz w:val="28"/>
        </w:rPr>
        <w:t>?</w:t>
      </w:r>
      <w:r>
        <w:rPr>
          <w:rFonts w:ascii="Bodo_uzb" w:hAnsi="Bodo_uzb"/>
          <w:noProof/>
          <w:sz w:val="28"/>
        </w:rPr>
        <w:t xml:space="preserve">онуни, Т., «Адолат» 2000 </w:t>
      </w:r>
    </w:p>
    <w:p w:rsidR="007B1A02" w:rsidRDefault="007B1A02" w:rsidP="007B1A02">
      <w:pPr>
        <w:ind w:right="-2"/>
        <w:jc w:val="both"/>
        <w:rPr>
          <w:rFonts w:ascii="Bodo_uzb" w:hAnsi="Bodo_uzb"/>
          <w:noProof/>
          <w:sz w:val="28"/>
        </w:rPr>
      </w:pPr>
      <w:r>
        <w:rPr>
          <w:rFonts w:ascii="Bodo_uzb" w:hAnsi="Bodo_uzb"/>
          <w:noProof/>
          <w:sz w:val="28"/>
        </w:rPr>
        <w:t>4.Зайнутдинов Ш.Н., ва бош</w:t>
      </w:r>
      <w:r>
        <w:rPr>
          <w:noProof/>
          <w:sz w:val="28"/>
        </w:rPr>
        <w:t>?</w:t>
      </w:r>
      <w:r>
        <w:rPr>
          <w:rFonts w:ascii="Bodo_uzb" w:hAnsi="Bodo_uzb"/>
          <w:noProof/>
          <w:sz w:val="28"/>
        </w:rPr>
        <w:t xml:space="preserve">алар. Менежмент асослари. Т., Молия, 2001 </w:t>
      </w:r>
    </w:p>
    <w:p w:rsidR="007B1A02" w:rsidRDefault="007B1A02" w:rsidP="007B1A02">
      <w:pPr>
        <w:ind w:right="-2"/>
        <w:jc w:val="both"/>
        <w:rPr>
          <w:rFonts w:ascii="Bodo_uzb" w:hAnsi="Bodo_uzb"/>
          <w:noProof/>
          <w:sz w:val="28"/>
        </w:rPr>
      </w:pPr>
      <w:r>
        <w:rPr>
          <w:rFonts w:ascii="Bodo_uzb" w:hAnsi="Bodo_uzb"/>
          <w:noProof/>
          <w:sz w:val="28"/>
        </w:rPr>
        <w:t xml:space="preserve">5.Зайнутдинов Ш.Н. Исмаилова Т.С. Ташкилот назарияси. </w:t>
      </w:r>
      <w:r>
        <w:rPr>
          <w:noProof/>
          <w:sz w:val="28"/>
        </w:rPr>
        <w:t>¡?</w:t>
      </w:r>
      <w:r>
        <w:rPr>
          <w:rFonts w:ascii="Bodo_uzb" w:hAnsi="Bodo_uzb"/>
          <w:noProof/>
          <w:sz w:val="28"/>
        </w:rPr>
        <w:t xml:space="preserve">ув </w:t>
      </w:r>
      <w:r>
        <w:rPr>
          <w:noProof/>
          <w:sz w:val="28"/>
        </w:rPr>
        <w:t>?¢</w:t>
      </w:r>
      <w:r>
        <w:rPr>
          <w:rFonts w:ascii="Bodo_uzb" w:hAnsi="Bodo_uzb"/>
          <w:noProof/>
          <w:sz w:val="28"/>
        </w:rPr>
        <w:t xml:space="preserve">лланма. ТДИУ, 2001 </w:t>
      </w:r>
    </w:p>
    <w:p w:rsidR="007B1A02" w:rsidRDefault="007B1A02" w:rsidP="007B1A02">
      <w:pPr>
        <w:ind w:right="-2"/>
        <w:jc w:val="both"/>
        <w:rPr>
          <w:rFonts w:ascii="Bodo_uzb" w:hAnsi="Bodo_uzb"/>
          <w:noProof/>
          <w:sz w:val="28"/>
        </w:rPr>
      </w:pPr>
      <w:r>
        <w:rPr>
          <w:rFonts w:ascii="Bodo_uzb" w:hAnsi="Bodo_uzb"/>
          <w:noProof/>
          <w:sz w:val="28"/>
        </w:rPr>
        <w:t>6.Шарифх</w:t>
      </w:r>
      <w:r>
        <w:rPr>
          <w:noProof/>
          <w:sz w:val="28"/>
        </w:rPr>
        <w:t>¢</w:t>
      </w:r>
      <w:r>
        <w:rPr>
          <w:rFonts w:ascii="Bodo_uzb" w:hAnsi="Bodo_uzb"/>
          <w:noProof/>
          <w:sz w:val="28"/>
        </w:rPr>
        <w:t xml:space="preserve">жаев М. Абдуллаев Ё. Менежмент. Т., </w:t>
      </w:r>
      <w:r>
        <w:rPr>
          <w:noProof/>
          <w:sz w:val="28"/>
        </w:rPr>
        <w:t>¡?</w:t>
      </w:r>
      <w:r>
        <w:rPr>
          <w:rFonts w:ascii="Bodo_uzb" w:hAnsi="Bodo_uzb"/>
          <w:noProof/>
          <w:sz w:val="28"/>
        </w:rPr>
        <w:t xml:space="preserve">итувчи 2002 </w:t>
      </w:r>
    </w:p>
    <w:p w:rsidR="007B1A02" w:rsidRDefault="007B1A02" w:rsidP="007B1A02">
      <w:pPr>
        <w:ind w:right="-2"/>
        <w:jc w:val="both"/>
        <w:rPr>
          <w:rFonts w:ascii="Bodo_uzb" w:hAnsi="Bodo_uzb"/>
          <w:noProof/>
          <w:sz w:val="28"/>
        </w:rPr>
      </w:pPr>
      <w:r>
        <w:rPr>
          <w:rFonts w:ascii="Bodo_uzb" w:hAnsi="Bodo_uzb"/>
          <w:noProof/>
          <w:sz w:val="28"/>
        </w:rPr>
        <w:t xml:space="preserve">7.Рогожин С.В. Рогожина Т.В. Теория организация. М., Учебник, 2004 </w:t>
      </w:r>
    </w:p>
    <w:p w:rsidR="007B1A02" w:rsidRDefault="007B1A02" w:rsidP="007B1A02">
      <w:pPr>
        <w:ind w:right="-2"/>
        <w:jc w:val="both"/>
        <w:rPr>
          <w:rFonts w:ascii="Bodo_uzb" w:hAnsi="Bodo_uzb"/>
          <w:noProof/>
          <w:sz w:val="28"/>
        </w:rPr>
      </w:pPr>
      <w:r>
        <w:rPr>
          <w:rFonts w:ascii="Bodo_uzb" w:hAnsi="Bodo_uzb"/>
          <w:noProof/>
          <w:sz w:val="28"/>
        </w:rPr>
        <w:lastRenderedPageBreak/>
        <w:t xml:space="preserve">8.Туроцев О.Г. Теория организация. Учебное пособие, 2003 </w:t>
      </w:r>
    </w:p>
    <w:p w:rsidR="007B1A02" w:rsidRDefault="007B1A02" w:rsidP="007B1A02">
      <w:pPr>
        <w:ind w:right="-2"/>
        <w:jc w:val="both"/>
        <w:rPr>
          <w:rFonts w:ascii="Bodo_uzb" w:hAnsi="Bodo_uzb"/>
          <w:noProof/>
          <w:sz w:val="28"/>
        </w:rPr>
      </w:pPr>
    </w:p>
    <w:p w:rsidR="007B1A02" w:rsidRDefault="007B1A02" w:rsidP="007B1A02">
      <w:pPr>
        <w:ind w:right="-2"/>
        <w:jc w:val="both"/>
        <w:rPr>
          <w:rFonts w:ascii="Bodo_uzb" w:hAnsi="Bodo_uzb"/>
          <w:noProof/>
          <w:sz w:val="28"/>
        </w:rPr>
      </w:pPr>
    </w:p>
    <w:p w:rsidR="007B1A02" w:rsidRDefault="007B1A02" w:rsidP="007B1A02">
      <w:pPr>
        <w:ind w:right="-2"/>
        <w:jc w:val="both"/>
        <w:rPr>
          <w:rFonts w:ascii="Bodo_uzb" w:hAnsi="Bodo_uzb"/>
          <w:noProof/>
          <w:sz w:val="28"/>
        </w:rPr>
      </w:pPr>
    </w:p>
    <w:p w:rsidR="007B1A02" w:rsidRDefault="007B1A02" w:rsidP="007B1A02">
      <w:pPr>
        <w:ind w:right="-2"/>
        <w:jc w:val="both"/>
        <w:rPr>
          <w:rFonts w:ascii="Bodo_uzb" w:hAnsi="Bodo_uzb"/>
          <w:noProof/>
          <w:sz w:val="28"/>
        </w:rPr>
      </w:pPr>
    </w:p>
    <w:p w:rsidR="007B1A02" w:rsidRDefault="007B1A02" w:rsidP="007B1A02">
      <w:pPr>
        <w:ind w:right="-2"/>
        <w:jc w:val="both"/>
        <w:rPr>
          <w:rFonts w:ascii="Bodo_uzb" w:hAnsi="Bodo_uzb"/>
          <w:noProof/>
          <w:sz w:val="28"/>
        </w:rPr>
      </w:pPr>
    </w:p>
    <w:p w:rsidR="007B1A02" w:rsidRDefault="007B1A02" w:rsidP="007B1A02">
      <w:pPr>
        <w:ind w:right="-2"/>
        <w:jc w:val="both"/>
        <w:rPr>
          <w:rFonts w:ascii="Bodo_uzb" w:hAnsi="Bodo_uzb"/>
          <w:noProof/>
          <w:sz w:val="28"/>
        </w:rPr>
      </w:pPr>
    </w:p>
    <w:p w:rsidR="007B1A02" w:rsidRDefault="007B1A02" w:rsidP="007B1A02">
      <w:pPr>
        <w:ind w:right="-2"/>
        <w:jc w:val="both"/>
        <w:rPr>
          <w:rFonts w:ascii="Bodo_uzb" w:hAnsi="Bodo_uzb"/>
          <w:noProof/>
          <w:sz w:val="28"/>
        </w:rPr>
      </w:pPr>
    </w:p>
    <w:p w:rsidR="007B1A02" w:rsidRDefault="007B1A02" w:rsidP="007B1A02">
      <w:pPr>
        <w:ind w:right="-2"/>
        <w:jc w:val="both"/>
        <w:rPr>
          <w:rFonts w:ascii="Bodo_uzb" w:hAnsi="Bodo_uzb"/>
          <w:noProof/>
          <w:sz w:val="28"/>
        </w:rPr>
      </w:pPr>
    </w:p>
    <w:p w:rsidR="007B1A02" w:rsidRDefault="007B1A02" w:rsidP="007B1A02">
      <w:pPr>
        <w:ind w:right="-2"/>
        <w:jc w:val="both"/>
        <w:rPr>
          <w:rFonts w:ascii="Bodo_uzb" w:hAnsi="Bodo_uzb"/>
          <w:noProof/>
          <w:sz w:val="28"/>
        </w:rPr>
      </w:pPr>
    </w:p>
    <w:p w:rsidR="007B1A02" w:rsidRDefault="007B1A02" w:rsidP="007B1A02">
      <w:pPr>
        <w:ind w:right="-2"/>
        <w:jc w:val="both"/>
        <w:rPr>
          <w:rFonts w:ascii="Bodo_uzb" w:hAnsi="Bodo_uzb"/>
          <w:noProof/>
          <w:sz w:val="28"/>
        </w:rPr>
      </w:pPr>
    </w:p>
    <w:p w:rsidR="007B1A02" w:rsidRDefault="007B1A02" w:rsidP="007B1A02">
      <w:pPr>
        <w:ind w:right="-2"/>
        <w:jc w:val="both"/>
        <w:rPr>
          <w:rFonts w:ascii="Bodo_uzb" w:hAnsi="Bodo_uzb"/>
          <w:noProof/>
          <w:sz w:val="28"/>
        </w:rPr>
      </w:pPr>
    </w:p>
    <w:p w:rsidR="007B1A02" w:rsidRDefault="007B1A02" w:rsidP="007B1A02">
      <w:pPr>
        <w:ind w:right="-2"/>
        <w:jc w:val="both"/>
        <w:rPr>
          <w:rFonts w:ascii="Bodo_uzb" w:hAnsi="Bodo_uzb"/>
          <w:noProof/>
          <w:sz w:val="28"/>
        </w:rPr>
      </w:pPr>
    </w:p>
    <w:p w:rsidR="007B1A02" w:rsidRDefault="007B1A02" w:rsidP="007B1A02">
      <w:pPr>
        <w:ind w:right="-2"/>
        <w:jc w:val="both"/>
        <w:rPr>
          <w:rFonts w:ascii="Bodo_uzb" w:hAnsi="Bodo_uzb"/>
          <w:noProof/>
          <w:sz w:val="28"/>
        </w:rPr>
      </w:pPr>
    </w:p>
    <w:p w:rsidR="007B1A02" w:rsidRDefault="007B1A02" w:rsidP="007B1A02">
      <w:pPr>
        <w:ind w:right="-2"/>
        <w:jc w:val="both"/>
        <w:rPr>
          <w:rFonts w:ascii="Bodo_uzb" w:hAnsi="Bodo_uzb"/>
          <w:noProof/>
          <w:sz w:val="28"/>
        </w:rPr>
      </w:pPr>
    </w:p>
    <w:p w:rsidR="007B1A02" w:rsidRDefault="007B1A02" w:rsidP="007B1A02">
      <w:pPr>
        <w:ind w:right="-2"/>
        <w:jc w:val="both"/>
        <w:rPr>
          <w:rFonts w:ascii="Bodo_uzb" w:hAnsi="Bodo_uzb"/>
          <w:noProof/>
          <w:sz w:val="28"/>
        </w:rPr>
      </w:pPr>
    </w:p>
    <w:p w:rsidR="007B1A02" w:rsidRDefault="007B1A02" w:rsidP="007B1A02">
      <w:pPr>
        <w:ind w:right="-2"/>
        <w:jc w:val="both"/>
        <w:rPr>
          <w:rFonts w:ascii="Bodo_uzb" w:hAnsi="Bodo_uzb"/>
          <w:noProof/>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do_uzb">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DA40F2F"/>
    <w:multiLevelType w:val="singleLevel"/>
    <w:tmpl w:val="5336B0D4"/>
    <w:lvl w:ilvl="0">
      <w:start w:val="1"/>
      <w:numFmt w:val="decimal"/>
      <w:lvlText w:val="%1. "/>
      <w:legacy w:legacy="1" w:legacySpace="0" w:legacyIndent="283"/>
      <w:lvlJc w:val="left"/>
      <w:pPr>
        <w:ind w:left="992" w:hanging="283"/>
      </w:pPr>
      <w:rPr>
        <w:rFonts w:ascii="Bodo_uzb" w:hAnsi="Bodo_uzb" w:hint="default"/>
        <w:b w:val="0"/>
        <w:i w:val="0"/>
        <w:sz w:val="32"/>
      </w:rPr>
    </w:lvl>
  </w:abstractNum>
  <w:abstractNum w:abstractNumId="2">
    <w:nsid w:val="0EAE5634"/>
    <w:multiLevelType w:val="singleLevel"/>
    <w:tmpl w:val="5336B0D4"/>
    <w:lvl w:ilvl="0">
      <w:start w:val="2"/>
      <w:numFmt w:val="decimal"/>
      <w:lvlText w:val="%1. "/>
      <w:legacy w:legacy="1" w:legacySpace="0" w:legacyIndent="283"/>
      <w:lvlJc w:val="left"/>
      <w:pPr>
        <w:ind w:left="1134" w:hanging="283"/>
      </w:pPr>
      <w:rPr>
        <w:rFonts w:ascii="Bodo_uzb" w:hAnsi="Bodo_uzb" w:hint="default"/>
        <w:b w:val="0"/>
        <w:i w:val="0"/>
        <w:sz w:val="32"/>
      </w:rPr>
    </w:lvl>
  </w:abstractNum>
  <w:abstractNum w:abstractNumId="3">
    <w:nsid w:val="28B84575"/>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4">
    <w:nsid w:val="4911593D"/>
    <w:multiLevelType w:val="singleLevel"/>
    <w:tmpl w:val="5336B0D4"/>
    <w:lvl w:ilvl="0">
      <w:start w:val="2"/>
      <w:numFmt w:val="decimal"/>
      <w:lvlText w:val="%1. "/>
      <w:legacy w:legacy="1" w:legacySpace="0" w:legacyIndent="283"/>
      <w:lvlJc w:val="left"/>
      <w:pPr>
        <w:ind w:left="992" w:hanging="283"/>
      </w:pPr>
      <w:rPr>
        <w:rFonts w:ascii="Bodo_uzb" w:hAnsi="Bodo_uzb" w:hint="default"/>
        <w:b w:val="0"/>
        <w:i w:val="0"/>
        <w:sz w:val="32"/>
      </w:rPr>
    </w:lvl>
  </w:abstractNum>
  <w:num w:numId="1">
    <w:abstractNumId w:val="0"/>
  </w:num>
  <w:num w:numId="2">
    <w:abstractNumId w:val="4"/>
  </w:num>
  <w:num w:numId="3">
    <w:abstractNumId w:val="4"/>
    <w:lvlOverride w:ilvl="0">
      <w:lvl w:ilvl="0">
        <w:start w:val="1"/>
        <w:numFmt w:val="decimal"/>
        <w:lvlText w:val="%1. "/>
        <w:legacy w:legacy="1" w:legacySpace="0" w:legacyIndent="283"/>
        <w:lvlJc w:val="left"/>
        <w:pPr>
          <w:ind w:left="992" w:hanging="283"/>
        </w:pPr>
        <w:rPr>
          <w:rFonts w:ascii="Bodo_uzb" w:hAnsi="Bodo_uzb" w:hint="default"/>
          <w:b w:val="0"/>
          <w:i w:val="0"/>
          <w:sz w:val="32"/>
        </w:rPr>
      </w:lvl>
    </w:lvlOverride>
  </w:num>
  <w:num w:numId="4">
    <w:abstractNumId w:val="2"/>
  </w:num>
  <w:num w:numId="5">
    <w:abstractNumId w:val="2"/>
    <w:lvlOverride w:ilvl="0">
      <w:lvl w:ilvl="0">
        <w:start w:val="3"/>
        <w:numFmt w:val="decimal"/>
        <w:lvlText w:val="%1. "/>
        <w:legacy w:legacy="1" w:legacySpace="0" w:legacyIndent="283"/>
        <w:lvlJc w:val="left"/>
        <w:pPr>
          <w:ind w:left="1134" w:hanging="283"/>
        </w:pPr>
        <w:rPr>
          <w:rFonts w:ascii="Bodo_uzb" w:hAnsi="Bodo_uzb" w:hint="default"/>
          <w:b w:val="0"/>
          <w:i w:val="0"/>
          <w:sz w:val="32"/>
        </w:rPr>
      </w:lvl>
    </w:lvlOverride>
  </w:num>
  <w:num w:numId="6">
    <w:abstractNumId w:val="2"/>
    <w:lvlOverride w:ilvl="0">
      <w:lvl w:ilvl="0">
        <w:start w:val="4"/>
        <w:numFmt w:val="decimal"/>
        <w:lvlText w:val="%1. "/>
        <w:legacy w:legacy="1" w:legacySpace="0" w:legacyIndent="283"/>
        <w:lvlJc w:val="left"/>
        <w:pPr>
          <w:ind w:left="1134" w:hanging="283"/>
        </w:pPr>
        <w:rPr>
          <w:rFonts w:ascii="Bodo_uzb" w:hAnsi="Bodo_uzb" w:hint="default"/>
          <w:b w:val="0"/>
          <w:i w:val="0"/>
          <w:sz w:val="32"/>
        </w:rPr>
      </w:lvl>
    </w:lvlOverride>
  </w:num>
  <w:num w:numId="7">
    <w:abstractNumId w:val="2"/>
    <w:lvlOverride w:ilvl="0">
      <w:lvl w:ilvl="0">
        <w:start w:val="5"/>
        <w:numFmt w:val="decimal"/>
        <w:lvlText w:val="%1. "/>
        <w:legacy w:legacy="1" w:legacySpace="0" w:legacyIndent="283"/>
        <w:lvlJc w:val="left"/>
        <w:pPr>
          <w:ind w:left="1134" w:hanging="283"/>
        </w:pPr>
        <w:rPr>
          <w:rFonts w:ascii="Bodo_uzb" w:hAnsi="Bodo_uzb" w:hint="default"/>
          <w:b w:val="0"/>
          <w:i w:val="0"/>
          <w:sz w:val="32"/>
        </w:rPr>
      </w:lvl>
    </w:lvlOverride>
  </w:num>
  <w:num w:numId="8">
    <w:abstractNumId w:val="1"/>
  </w:num>
  <w:num w:numId="9">
    <w:abstractNumId w:val="0"/>
    <w:lvlOverride w:ilvl="0">
      <w:lvl w:ilvl="0">
        <w:start w:val="1"/>
        <w:numFmt w:val="bullet"/>
        <w:lvlText w:val=""/>
        <w:legacy w:legacy="1" w:legacySpace="120" w:legacyIndent="360"/>
        <w:lvlJc w:val="left"/>
        <w:pPr>
          <w:ind w:left="1425" w:hanging="360"/>
        </w:pPr>
        <w:rPr>
          <w:rFonts w:ascii="Symbol" w:hAnsi="Symbol" w:hint="default"/>
        </w:rPr>
      </w:lvl>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A02"/>
    <w:rsid w:val="007B1A0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A02"/>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A02"/>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2321</Words>
  <Characters>13230</Characters>
  <Application>Microsoft Office Word</Application>
  <DocSecurity>0</DocSecurity>
  <Lines>110</Lines>
  <Paragraphs>31</Paragraphs>
  <ScaleCrop>false</ScaleCrop>
  <Company>Home</Company>
  <LinksUpToDate>false</LinksUpToDate>
  <CharactersWithSpaces>15520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2012-11-05T04:51:00Z</dcterms:created>
  <dcterms:modified xsi:type="dcterms:W3CDTF">2012-11-05T04:51:00Z</dcterms:modified>
</cp:coreProperties>
</file>